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06F6D" w14:textId="73BAF8FA" w:rsidR="00CB7D8F" w:rsidRPr="00A0470A" w:rsidRDefault="006D0CEC">
      <w:pPr>
        <w:pStyle w:val="Body"/>
        <w:spacing w:before="9"/>
        <w:jc w:val="center"/>
        <w:rPr>
          <w:rFonts w:ascii="Cambria" w:eastAsia="Cambria" w:hAnsi="Cambria" w:cs="Cambria"/>
          <w:b/>
          <w:bCs/>
          <w:lang w:val="en-US"/>
        </w:rPr>
      </w:pPr>
      <w:r>
        <w:rPr>
          <w:rFonts w:ascii="Cambria" w:hAnsi="Cambria"/>
          <w:b/>
          <w:bCs/>
          <w:lang w:val="en-US"/>
        </w:rPr>
        <w:t>Minutes</w:t>
      </w:r>
    </w:p>
    <w:p w14:paraId="0EEF8C41" w14:textId="77777777" w:rsidR="00CB7D8F" w:rsidRPr="00A0470A" w:rsidRDefault="00217AAB">
      <w:pPr>
        <w:pStyle w:val="Body"/>
        <w:spacing w:before="9"/>
        <w:jc w:val="center"/>
        <w:rPr>
          <w:rFonts w:ascii="Cambria" w:eastAsia="Cambria" w:hAnsi="Cambria" w:cs="Cambria"/>
          <w:b/>
          <w:bCs/>
          <w:lang w:val="en-US"/>
        </w:rPr>
      </w:pPr>
      <w:r>
        <w:rPr>
          <w:rFonts w:ascii="Cambria" w:hAnsi="Cambria"/>
          <w:b/>
          <w:bCs/>
          <w:lang w:val="en-US"/>
        </w:rPr>
        <w:t>Faculty Assembly, School of Liberal Arts</w:t>
      </w:r>
    </w:p>
    <w:p w14:paraId="16E4636C" w14:textId="6628CAFF" w:rsidR="00CB7D8F" w:rsidRDefault="00865F3B">
      <w:pPr>
        <w:pStyle w:val="Body"/>
        <w:spacing w:before="9"/>
        <w:jc w:val="center"/>
        <w:rPr>
          <w:rFonts w:ascii="Cambria" w:hAnsi="Cambria"/>
          <w:b/>
          <w:bCs/>
          <w:lang w:val="en-US"/>
        </w:rPr>
      </w:pPr>
      <w:r w:rsidRPr="00A0470A">
        <w:rPr>
          <w:rFonts w:ascii="Cambria" w:hAnsi="Cambria"/>
          <w:b/>
          <w:bCs/>
          <w:lang w:val="en-US"/>
        </w:rPr>
        <w:t>2</w:t>
      </w:r>
      <w:r w:rsidR="00217AAB" w:rsidRPr="00A0470A">
        <w:rPr>
          <w:rFonts w:ascii="Cambria" w:hAnsi="Cambria"/>
          <w:b/>
          <w:bCs/>
          <w:lang w:val="en-US"/>
        </w:rPr>
        <w:t>:00</w:t>
      </w:r>
      <w:r w:rsidR="00625D1A">
        <w:rPr>
          <w:rFonts w:ascii="Cambria" w:hAnsi="Cambria"/>
          <w:b/>
          <w:bCs/>
          <w:lang w:val="en-US"/>
        </w:rPr>
        <w:t>–4</w:t>
      </w:r>
      <w:r w:rsidR="00217AAB">
        <w:rPr>
          <w:rFonts w:ascii="Cambria" w:hAnsi="Cambria"/>
          <w:b/>
          <w:bCs/>
          <w:lang w:val="en-US"/>
        </w:rPr>
        <w:t>:00</w:t>
      </w:r>
      <w:r w:rsidR="0098462D">
        <w:rPr>
          <w:rFonts w:ascii="Cambria" w:hAnsi="Cambria"/>
          <w:b/>
          <w:bCs/>
          <w:lang w:val="en-US"/>
        </w:rPr>
        <w:t xml:space="preserve"> </w:t>
      </w:r>
      <w:r w:rsidR="00217AAB">
        <w:rPr>
          <w:rFonts w:ascii="Cambria" w:hAnsi="Cambria"/>
          <w:b/>
          <w:bCs/>
          <w:lang w:val="en-US"/>
        </w:rPr>
        <w:t>p</w:t>
      </w:r>
      <w:r w:rsidR="002374AB">
        <w:rPr>
          <w:rFonts w:ascii="Cambria" w:hAnsi="Cambria"/>
          <w:b/>
          <w:bCs/>
          <w:lang w:val="en-US"/>
        </w:rPr>
        <w:t>.</w:t>
      </w:r>
      <w:r w:rsidR="00217AAB">
        <w:rPr>
          <w:rFonts w:ascii="Cambria" w:hAnsi="Cambria"/>
          <w:b/>
          <w:bCs/>
          <w:lang w:val="en-US"/>
        </w:rPr>
        <w:t>m</w:t>
      </w:r>
      <w:r w:rsidR="002374AB">
        <w:rPr>
          <w:rFonts w:ascii="Cambria" w:hAnsi="Cambria"/>
          <w:b/>
          <w:bCs/>
          <w:lang w:val="en-US"/>
        </w:rPr>
        <w:t xml:space="preserve">.   </w:t>
      </w:r>
      <w:r w:rsidR="00217AAB">
        <w:rPr>
          <w:rFonts w:ascii="Cambria" w:hAnsi="Cambria"/>
          <w:b/>
          <w:bCs/>
          <w:lang w:val="en-US"/>
        </w:rPr>
        <w:t xml:space="preserve"> Friday, </w:t>
      </w:r>
      <w:r w:rsidR="00126EDB">
        <w:rPr>
          <w:rFonts w:ascii="Cambria" w:hAnsi="Cambria"/>
          <w:b/>
          <w:bCs/>
          <w:lang w:val="en-US"/>
        </w:rPr>
        <w:t>January 24, 2020</w:t>
      </w:r>
      <w:r w:rsidR="002374AB">
        <w:rPr>
          <w:rFonts w:ascii="Cambria" w:hAnsi="Cambria"/>
          <w:b/>
          <w:bCs/>
          <w:lang w:val="en-US"/>
        </w:rPr>
        <w:t xml:space="preserve">    </w:t>
      </w:r>
      <w:r w:rsidR="00E63B35">
        <w:rPr>
          <w:rFonts w:ascii="Cambria" w:hAnsi="Cambria"/>
          <w:b/>
          <w:bCs/>
          <w:lang w:val="en-US"/>
        </w:rPr>
        <w:t xml:space="preserve"> </w:t>
      </w:r>
      <w:r w:rsidR="00F47310">
        <w:rPr>
          <w:rFonts w:ascii="Cambria" w:hAnsi="Cambria"/>
          <w:b/>
          <w:bCs/>
          <w:lang w:val="en-US"/>
        </w:rPr>
        <w:t xml:space="preserve">Room </w:t>
      </w:r>
      <w:r w:rsidR="002A7047">
        <w:rPr>
          <w:rFonts w:ascii="Cambria" w:hAnsi="Cambria"/>
          <w:b/>
          <w:bCs/>
          <w:lang w:val="en-US"/>
        </w:rPr>
        <w:t>LE 105</w:t>
      </w:r>
    </w:p>
    <w:p w14:paraId="46009192" w14:textId="1EDD6E53" w:rsidR="006D0CEC" w:rsidRDefault="006D0CEC">
      <w:pPr>
        <w:pStyle w:val="Body"/>
        <w:spacing w:before="9"/>
        <w:jc w:val="center"/>
        <w:rPr>
          <w:rFonts w:ascii="Cambria" w:hAnsi="Cambria"/>
          <w:b/>
          <w:bCs/>
          <w:lang w:val="en-US"/>
        </w:rPr>
      </w:pPr>
    </w:p>
    <w:p w14:paraId="78E2CC21" w14:textId="069E8AF2" w:rsidR="006D0CEC" w:rsidRDefault="006D0CEC" w:rsidP="006D0CEC">
      <w:pPr>
        <w:pStyle w:val="Body"/>
        <w:spacing w:before="9"/>
        <w:ind w:right="-90"/>
        <w:rPr>
          <w:rFonts w:ascii="Cambria" w:hAnsi="Cambria" w:cs="Times New Roman"/>
          <w:lang w:val="en-US"/>
        </w:rPr>
      </w:pPr>
      <w:r>
        <w:rPr>
          <w:rFonts w:ascii="Cambria" w:hAnsi="Cambria"/>
          <w:bCs/>
          <w:lang w:val="en-US"/>
        </w:rPr>
        <w:t xml:space="preserve">Faculty Attendees: </w:t>
      </w:r>
      <w:r w:rsidRPr="00210C18">
        <w:rPr>
          <w:rFonts w:ascii="Cambria" w:hAnsi="Cambria" w:cs="Times New Roman"/>
          <w:lang w:val="en-US"/>
        </w:rPr>
        <w:t>Marta Anton, Jason Aukerman,</w:t>
      </w:r>
      <w:r>
        <w:rPr>
          <w:rFonts w:ascii="Cambria" w:hAnsi="Cambria" w:cs="Times New Roman"/>
          <w:lang w:val="en-US"/>
        </w:rPr>
        <w:t xml:space="preserve"> Emily Beckman, </w:t>
      </w:r>
      <w:r w:rsidRPr="00210C18">
        <w:rPr>
          <w:rFonts w:ascii="Cambria" w:hAnsi="Cambria" w:cs="Times New Roman"/>
          <w:lang w:val="en-US"/>
        </w:rPr>
        <w:t xml:space="preserve">Maria Brann, </w:t>
      </w:r>
      <w:r>
        <w:rPr>
          <w:rFonts w:ascii="Cambria" w:hAnsi="Cambria" w:cs="Times New Roman"/>
          <w:lang w:val="en-US"/>
        </w:rPr>
        <w:t xml:space="preserve">Herbert Brant, </w:t>
      </w:r>
      <w:r w:rsidRPr="00210C18">
        <w:rPr>
          <w:rFonts w:ascii="Cambria" w:hAnsi="Cambria" w:cs="Times New Roman"/>
          <w:lang w:val="en-US"/>
        </w:rPr>
        <w:t xml:space="preserve">Marilee Brooks-Gillies, Andy Buchenot, Jennifer Bute, David Craig, Tom Davis, </w:t>
      </w:r>
      <w:r>
        <w:rPr>
          <w:rFonts w:ascii="Cambria" w:hAnsi="Cambria" w:cs="Times New Roman"/>
          <w:lang w:val="en-US"/>
        </w:rPr>
        <w:t xml:space="preserve">Andre De Tienne, </w:t>
      </w:r>
      <w:r w:rsidRPr="00210C18">
        <w:rPr>
          <w:rFonts w:ascii="Cambria" w:hAnsi="Cambria" w:cs="Times New Roman"/>
          <w:lang w:val="en-US"/>
        </w:rPr>
        <w:t xml:space="preserve">Cornelis De Waal, Aaron Dusso, </w:t>
      </w:r>
      <w:r w:rsidR="0037202E">
        <w:rPr>
          <w:rFonts w:ascii="Cambria" w:hAnsi="Cambria" w:cs="Times New Roman"/>
          <w:lang w:val="en-US"/>
        </w:rPr>
        <w:t xml:space="preserve">Owen Dwyer, Jonathan Eller, </w:t>
      </w:r>
      <w:r w:rsidRPr="00210C18">
        <w:rPr>
          <w:rFonts w:ascii="Cambria" w:hAnsi="Cambria" w:cs="Times New Roman"/>
          <w:lang w:val="en-US"/>
        </w:rPr>
        <w:t xml:space="preserve">Estela Ene, Steve Fox, Beth Goering, </w:t>
      </w:r>
      <w:r w:rsidR="0037202E">
        <w:rPr>
          <w:rFonts w:ascii="Cambria" w:hAnsi="Cambria" w:cs="Times New Roman"/>
          <w:lang w:val="en-US"/>
        </w:rPr>
        <w:t xml:space="preserve">Jennifer Guiliano, Ray Haberski, </w:t>
      </w:r>
      <w:r w:rsidRPr="00210C18">
        <w:rPr>
          <w:rFonts w:ascii="Cambria" w:hAnsi="Cambria" w:cs="Times New Roman"/>
          <w:lang w:val="en-US"/>
        </w:rPr>
        <w:t xml:space="preserve">Katharine Head, </w:t>
      </w:r>
      <w:r w:rsidR="0037202E">
        <w:rPr>
          <w:rFonts w:ascii="Cambria" w:hAnsi="Cambria" w:cs="Times New Roman"/>
          <w:lang w:val="en-US"/>
        </w:rPr>
        <w:t xml:space="preserve">Ronda Henry Anthony, Krista Hoffmann-Longtin, </w:t>
      </w:r>
      <w:r w:rsidRPr="00210C18">
        <w:rPr>
          <w:rFonts w:ascii="Cambria" w:hAnsi="Cambria" w:cs="Times New Roman"/>
          <w:lang w:val="en-US"/>
        </w:rPr>
        <w:t xml:space="preserve">Samuel Kahn, </w:t>
      </w:r>
      <w:r w:rsidR="0037202E">
        <w:rPr>
          <w:rFonts w:ascii="Cambria" w:hAnsi="Cambria" w:cs="Times New Roman"/>
          <w:lang w:val="en-US"/>
        </w:rPr>
        <w:t xml:space="preserve">J. Keller, Jason Kelly, Keiko Kuriyama, </w:t>
      </w:r>
      <w:r>
        <w:rPr>
          <w:rFonts w:ascii="Cambria" w:hAnsi="Cambria" w:cs="Times New Roman"/>
          <w:lang w:val="en-US"/>
        </w:rPr>
        <w:t xml:space="preserve">Chris Lamb, Kathryn Lauten, </w:t>
      </w:r>
      <w:r w:rsidRPr="00210C18">
        <w:rPr>
          <w:rFonts w:ascii="Cambria" w:hAnsi="Cambria" w:cs="Times New Roman"/>
          <w:lang w:val="en-US"/>
        </w:rPr>
        <w:t xml:space="preserve">Sarah Layden, Vijay Lulla, </w:t>
      </w:r>
      <w:r w:rsidR="0037202E">
        <w:rPr>
          <w:rFonts w:ascii="Cambria" w:hAnsi="Cambria" w:cs="Times New Roman"/>
          <w:lang w:val="en-US"/>
        </w:rPr>
        <w:t xml:space="preserve">Jennifer Mahoney, </w:t>
      </w:r>
      <w:r w:rsidRPr="00210C18">
        <w:rPr>
          <w:rFonts w:ascii="Cambria" w:hAnsi="Cambria" w:cs="Times New Roman"/>
          <w:lang w:val="en-US"/>
        </w:rPr>
        <w:t xml:space="preserve">Enric Mallorqui-Ruscalleda, </w:t>
      </w:r>
      <w:r>
        <w:rPr>
          <w:rFonts w:ascii="Cambria" w:hAnsi="Cambria" w:cs="Times New Roman"/>
          <w:lang w:val="en-US"/>
        </w:rPr>
        <w:t xml:space="preserve">Kate Miller, Leslie Miller, </w:t>
      </w:r>
      <w:r w:rsidRPr="00210C18">
        <w:rPr>
          <w:rFonts w:ascii="Cambria" w:hAnsi="Cambria" w:cs="Times New Roman"/>
          <w:lang w:val="en-US"/>
        </w:rPr>
        <w:t xml:space="preserve">Kenzie Mintus, Malcolm Moran, Wendy Morrison, Nichole Neuman, </w:t>
      </w:r>
      <w:r w:rsidR="0037202E">
        <w:rPr>
          <w:rFonts w:ascii="Cambria" w:hAnsi="Cambria" w:cs="Times New Roman"/>
          <w:lang w:val="en-US"/>
        </w:rPr>
        <w:t>Mike Polites</w:t>
      </w:r>
      <w:r>
        <w:rPr>
          <w:rFonts w:ascii="Cambria" w:hAnsi="Cambria" w:cs="Times New Roman"/>
          <w:lang w:val="en-US"/>
        </w:rPr>
        <w:t>, J</w:t>
      </w:r>
      <w:r w:rsidRPr="00210C18">
        <w:rPr>
          <w:rFonts w:ascii="Cambria" w:hAnsi="Cambria" w:cs="Times New Roman"/>
          <w:lang w:val="en-US"/>
        </w:rPr>
        <w:t xml:space="preserve">osh Prada, Rob Rebein, Nancy Robertson, </w:t>
      </w:r>
      <w:r w:rsidR="0037202E">
        <w:rPr>
          <w:rFonts w:ascii="Cambria" w:hAnsi="Cambria" w:cs="Times New Roman"/>
          <w:lang w:val="en-US"/>
        </w:rPr>
        <w:t xml:space="preserve">Steve Russell, Kristy Sheeler, </w:t>
      </w:r>
      <w:r w:rsidRPr="00210C18">
        <w:rPr>
          <w:rFonts w:ascii="Cambria" w:hAnsi="Cambria" w:cs="Times New Roman"/>
          <w:lang w:val="en-US"/>
        </w:rPr>
        <w:t xml:space="preserve">Lois Silverman, </w:t>
      </w:r>
      <w:r w:rsidR="0037202E">
        <w:rPr>
          <w:rFonts w:ascii="Cambria" w:hAnsi="Cambria" w:cs="Times New Roman"/>
          <w:lang w:val="en-US"/>
        </w:rPr>
        <w:t>Brian Steensland,</w:t>
      </w:r>
      <w:r>
        <w:rPr>
          <w:rFonts w:ascii="Cambria" w:hAnsi="Cambria" w:cs="Times New Roman"/>
          <w:lang w:val="en-US"/>
        </w:rPr>
        <w:t xml:space="preserve"> </w:t>
      </w:r>
      <w:r w:rsidR="0037202E">
        <w:rPr>
          <w:rFonts w:ascii="Cambria" w:hAnsi="Cambria" w:cs="Times New Roman"/>
          <w:lang w:val="en-US"/>
        </w:rPr>
        <w:t xml:space="preserve">Shana Stump, Vidhura Tennekun, Joseph Terza, </w:t>
      </w:r>
      <w:r>
        <w:rPr>
          <w:rFonts w:ascii="Cambria" w:hAnsi="Cambria" w:cs="Times New Roman"/>
          <w:lang w:val="en-US"/>
        </w:rPr>
        <w:t xml:space="preserve">Elizabeth Thill, </w:t>
      </w:r>
      <w:r w:rsidRPr="00210C18">
        <w:rPr>
          <w:rFonts w:ascii="Cambria" w:hAnsi="Cambria" w:cs="Times New Roman"/>
          <w:lang w:val="en-US"/>
        </w:rPr>
        <w:t xml:space="preserve">Jennifer </w:t>
      </w:r>
      <w:r>
        <w:rPr>
          <w:rFonts w:ascii="Cambria" w:hAnsi="Cambria" w:cs="Times New Roman"/>
          <w:lang w:val="en-US"/>
        </w:rPr>
        <w:t xml:space="preserve">Thorington </w:t>
      </w:r>
      <w:r w:rsidRPr="00210C18">
        <w:rPr>
          <w:rFonts w:ascii="Cambria" w:hAnsi="Cambria" w:cs="Times New Roman"/>
          <w:lang w:val="en-US"/>
        </w:rPr>
        <w:t xml:space="preserve">Springer, Peter Thuesen, Joseph Tucker Edmonds, Thom Upton, </w:t>
      </w:r>
      <w:r w:rsidR="0037202E">
        <w:rPr>
          <w:rFonts w:ascii="Cambria" w:hAnsi="Cambria" w:cs="Times New Roman"/>
          <w:lang w:val="en-US"/>
        </w:rPr>
        <w:t xml:space="preserve">Jose Vargas-Vila, </w:t>
      </w:r>
      <w:r w:rsidRPr="00210C18">
        <w:rPr>
          <w:rFonts w:ascii="Cambria" w:hAnsi="Cambria" w:cs="Times New Roman"/>
          <w:lang w:val="en-US"/>
        </w:rPr>
        <w:t xml:space="preserve">Scott Weeden, </w:t>
      </w:r>
      <w:r w:rsidR="0037202E">
        <w:rPr>
          <w:rFonts w:ascii="Cambria" w:hAnsi="Cambria" w:cs="Times New Roman"/>
          <w:lang w:val="en-US"/>
        </w:rPr>
        <w:t xml:space="preserve">Robert White, Kim White-Mills, </w:t>
      </w:r>
      <w:r w:rsidRPr="00210C18">
        <w:rPr>
          <w:rFonts w:ascii="Cambria" w:hAnsi="Cambria" w:cs="Times New Roman"/>
          <w:lang w:val="en-US"/>
        </w:rPr>
        <w:t>Jeff Wilson</w:t>
      </w:r>
      <w:r w:rsidR="0037202E">
        <w:rPr>
          <w:rFonts w:ascii="Cambria" w:hAnsi="Cambria" w:cs="Times New Roman"/>
          <w:lang w:val="en-US"/>
        </w:rPr>
        <w:t>, Xin Zhang, Iker Zulaica Hernandez</w:t>
      </w:r>
    </w:p>
    <w:p w14:paraId="2FDE294A" w14:textId="77777777" w:rsidR="006D0CEC" w:rsidRPr="00A0470A" w:rsidRDefault="006D0CEC">
      <w:pPr>
        <w:pStyle w:val="Body"/>
        <w:spacing w:before="9"/>
        <w:jc w:val="center"/>
        <w:rPr>
          <w:rFonts w:ascii="Cambria" w:eastAsia="Cambria" w:hAnsi="Cambria" w:cs="Cambria"/>
          <w:b/>
          <w:bCs/>
          <w:lang w:val="en-US"/>
        </w:rPr>
      </w:pPr>
    </w:p>
    <w:p w14:paraId="5D12DCB3" w14:textId="3E983A77" w:rsidR="006D0CEC" w:rsidRDefault="006D0CEC" w:rsidP="00A9272F">
      <w:pPr>
        <w:pStyle w:val="Body"/>
        <w:spacing w:before="9"/>
        <w:ind w:right="-90"/>
        <w:rPr>
          <w:rFonts w:ascii="Cambria" w:eastAsia="Cambria" w:hAnsi="Cambria" w:cs="Cambria"/>
          <w:lang w:val="en-US"/>
        </w:rPr>
      </w:pPr>
      <w:r>
        <w:rPr>
          <w:rFonts w:ascii="Cambria" w:eastAsia="Cambria" w:hAnsi="Cambria" w:cs="Cambria"/>
          <w:lang w:val="en-US"/>
        </w:rPr>
        <w:t>Guest Attendees</w:t>
      </w:r>
      <w:r w:rsidR="0037202E">
        <w:rPr>
          <w:rFonts w:ascii="Cambria" w:eastAsia="Cambria" w:hAnsi="Cambria" w:cs="Cambria"/>
          <w:lang w:val="en-US"/>
        </w:rPr>
        <w:t>:</w:t>
      </w:r>
      <w:r>
        <w:rPr>
          <w:rFonts w:ascii="Cambria" w:eastAsia="Cambria" w:hAnsi="Cambria" w:cs="Cambria"/>
          <w:lang w:val="en-US"/>
        </w:rPr>
        <w:t xml:space="preserve">  </w:t>
      </w:r>
      <w:r w:rsidR="00983565">
        <w:rPr>
          <w:rFonts w:ascii="Cambria" w:eastAsia="Cambria" w:hAnsi="Cambria" w:cs="Cambria"/>
          <w:lang w:val="en-US"/>
        </w:rPr>
        <w:t xml:space="preserve">Pam Blevins Hinkle, Chris Foley, Liz Goodfellow, </w:t>
      </w:r>
      <w:r>
        <w:rPr>
          <w:rFonts w:ascii="Cambria" w:hAnsi="Cambria" w:cs="Times New Roman"/>
          <w:lang w:val="en-US"/>
        </w:rPr>
        <w:t xml:space="preserve">Merle Illg, </w:t>
      </w:r>
      <w:r w:rsidR="00983565">
        <w:rPr>
          <w:rFonts w:ascii="Cambria" w:hAnsi="Cambria" w:cs="Times New Roman"/>
          <w:lang w:val="en-US"/>
        </w:rPr>
        <w:t xml:space="preserve">Sherry Minton, Winnie Shay, </w:t>
      </w:r>
      <w:r>
        <w:rPr>
          <w:rFonts w:ascii="Cambria" w:hAnsi="Cambria" w:cs="Times New Roman"/>
          <w:lang w:val="en-US"/>
        </w:rPr>
        <w:t xml:space="preserve">Candy Smith, </w:t>
      </w:r>
      <w:r w:rsidR="00983565">
        <w:rPr>
          <w:rFonts w:ascii="Cambria" w:hAnsi="Cambria" w:cs="Times New Roman"/>
          <w:lang w:val="en-US"/>
        </w:rPr>
        <w:t xml:space="preserve">Sam Walters, </w:t>
      </w:r>
      <w:r>
        <w:rPr>
          <w:rFonts w:ascii="Cambria" w:hAnsi="Cambria" w:cs="Times New Roman"/>
          <w:lang w:val="en-US"/>
        </w:rPr>
        <w:t>Haixia Zhao</w:t>
      </w:r>
    </w:p>
    <w:p w14:paraId="121CC2DF" w14:textId="77777777" w:rsidR="006D0CEC" w:rsidRPr="00A0470A" w:rsidRDefault="006D0CEC" w:rsidP="006D0CEC">
      <w:pPr>
        <w:pStyle w:val="Body"/>
        <w:spacing w:before="9"/>
        <w:jc w:val="both"/>
        <w:rPr>
          <w:rFonts w:ascii="Cambria" w:eastAsia="Cambria" w:hAnsi="Cambria" w:cs="Cambria"/>
          <w:lang w:val="en-US"/>
        </w:rPr>
      </w:pPr>
    </w:p>
    <w:p w14:paraId="0DDBED86" w14:textId="54D3547F" w:rsidR="00CB7D8F" w:rsidRPr="002870AE" w:rsidRDefault="00F47310" w:rsidP="006D434D">
      <w:pPr>
        <w:pStyle w:val="ListParagraph"/>
        <w:numPr>
          <w:ilvl w:val="0"/>
          <w:numId w:val="2"/>
        </w:numPr>
        <w:spacing w:before="9" w:after="80" w:line="278" w:lineRule="exact"/>
        <w:rPr>
          <w:rFonts w:ascii="Cambria" w:eastAsia="Cambria" w:hAnsi="Cambria" w:cs="Cambria"/>
        </w:rPr>
      </w:pPr>
      <w:r w:rsidRPr="002870AE">
        <w:rPr>
          <w:rFonts w:ascii="Cambria" w:hAnsi="Cambria"/>
        </w:rPr>
        <w:t>David Craig</w:t>
      </w:r>
      <w:r w:rsidR="00FD7376" w:rsidRPr="002870AE">
        <w:rPr>
          <w:rFonts w:ascii="Cambria" w:hAnsi="Cambria"/>
        </w:rPr>
        <w:t xml:space="preserve"> </w:t>
      </w:r>
      <w:r w:rsidR="006D0CEC">
        <w:rPr>
          <w:rFonts w:ascii="Cambria" w:hAnsi="Cambria"/>
        </w:rPr>
        <w:t>called the meeting to order at 2:00 p.m.</w:t>
      </w:r>
      <w:r w:rsidR="00217AAB" w:rsidRPr="002870AE">
        <w:rPr>
          <w:rFonts w:ascii="Cambria" w:hAnsi="Cambria"/>
        </w:rPr>
        <w:t xml:space="preserve">  </w:t>
      </w:r>
    </w:p>
    <w:p w14:paraId="6036650E" w14:textId="7909B442" w:rsidR="00670010" w:rsidRPr="002870AE" w:rsidRDefault="006D0CEC" w:rsidP="006D434D">
      <w:pPr>
        <w:pStyle w:val="ListParagraph"/>
        <w:numPr>
          <w:ilvl w:val="0"/>
          <w:numId w:val="2"/>
        </w:numPr>
        <w:spacing w:before="2" w:after="80" w:line="278" w:lineRule="exact"/>
        <w:rPr>
          <w:rFonts w:ascii="Cambria" w:eastAsia="Cambria" w:hAnsi="Cambria" w:cs="Cambria"/>
        </w:rPr>
      </w:pPr>
      <w:r>
        <w:rPr>
          <w:rFonts w:ascii="Cambria" w:hAnsi="Cambria"/>
        </w:rPr>
        <w:t>M</w:t>
      </w:r>
      <w:r w:rsidR="00217AAB" w:rsidRPr="002870AE">
        <w:rPr>
          <w:rFonts w:ascii="Cambria" w:hAnsi="Cambria"/>
        </w:rPr>
        <w:t xml:space="preserve">inutes from </w:t>
      </w:r>
      <w:r w:rsidR="00126EDB" w:rsidRPr="002870AE">
        <w:rPr>
          <w:rFonts w:ascii="Cambria" w:hAnsi="Cambria"/>
        </w:rPr>
        <w:t>November 8, 2019</w:t>
      </w:r>
      <w:r>
        <w:rPr>
          <w:rFonts w:ascii="Cambria" w:hAnsi="Cambria"/>
        </w:rPr>
        <w:t xml:space="preserve">, Faculty Assembly meeting were approved as distributed. </w:t>
      </w:r>
      <w:r w:rsidR="002374AB" w:rsidRPr="002870AE">
        <w:rPr>
          <w:rFonts w:ascii="Cambria" w:hAnsi="Cambria"/>
        </w:rPr>
        <w:t xml:space="preserve"> </w:t>
      </w:r>
    </w:p>
    <w:p w14:paraId="40AF22FC" w14:textId="7E2C01D2" w:rsidR="00A0470A" w:rsidRPr="006D0CEC" w:rsidRDefault="00217AAB" w:rsidP="00732C67">
      <w:pPr>
        <w:pStyle w:val="ListParagraph"/>
        <w:numPr>
          <w:ilvl w:val="0"/>
          <w:numId w:val="2"/>
        </w:numPr>
        <w:rPr>
          <w:rFonts w:ascii="Cambria" w:eastAsia="Cambria" w:hAnsi="Cambria" w:cs="Cambria"/>
        </w:rPr>
      </w:pPr>
      <w:r w:rsidRPr="002870AE">
        <w:rPr>
          <w:rFonts w:ascii="Cambria" w:hAnsi="Cambria"/>
        </w:rPr>
        <w:t xml:space="preserve">President's remarks </w:t>
      </w:r>
    </w:p>
    <w:p w14:paraId="794EE227" w14:textId="1C0E59B9" w:rsidR="006D0CEC" w:rsidRPr="006D0CEC" w:rsidRDefault="006D0CEC" w:rsidP="00732C67">
      <w:pPr>
        <w:pStyle w:val="ListParagraph"/>
        <w:numPr>
          <w:ilvl w:val="1"/>
          <w:numId w:val="2"/>
        </w:numPr>
        <w:rPr>
          <w:rFonts w:ascii="Cambria" w:eastAsia="Cambria" w:hAnsi="Cambria" w:cs="Cambria"/>
        </w:rPr>
      </w:pPr>
      <w:r>
        <w:rPr>
          <w:rFonts w:ascii="Cambria" w:hAnsi="Cambria"/>
        </w:rPr>
        <w:t xml:space="preserve">David Craig called for a moment of silence in memory of Robert Aponte, Assoc. Prof. of Sociology.  </w:t>
      </w:r>
    </w:p>
    <w:p w14:paraId="1DF1DEFD" w14:textId="46B1673E" w:rsidR="006D0CEC" w:rsidRPr="006D0CEC" w:rsidRDefault="006D0CEC" w:rsidP="00732C67">
      <w:pPr>
        <w:pStyle w:val="ListParagraph"/>
        <w:numPr>
          <w:ilvl w:val="1"/>
          <w:numId w:val="2"/>
        </w:numPr>
        <w:spacing w:after="80"/>
        <w:rPr>
          <w:rFonts w:ascii="Cambria" w:eastAsia="Cambria" w:hAnsi="Cambria" w:cs="Cambria"/>
        </w:rPr>
      </w:pPr>
      <w:r>
        <w:rPr>
          <w:rFonts w:ascii="Cambria" w:hAnsi="Cambria"/>
        </w:rPr>
        <w:t>Robert’s Rule of the Day:  Amending a motion.  Any member of the body may amend a motion by standing up a</w:t>
      </w:r>
      <w:r w:rsidR="00F04A62">
        <w:rPr>
          <w:rFonts w:ascii="Cambria" w:hAnsi="Cambria"/>
        </w:rPr>
        <w:t>nd</w:t>
      </w:r>
      <w:r>
        <w:rPr>
          <w:rFonts w:ascii="Cambria" w:hAnsi="Cambria"/>
        </w:rPr>
        <w:t xml:space="preserve"> moving to amend</w:t>
      </w:r>
      <w:r w:rsidR="00A57A09">
        <w:rPr>
          <w:rFonts w:ascii="Cambria" w:hAnsi="Cambria"/>
        </w:rPr>
        <w:t xml:space="preserve"> the motion on the floor</w:t>
      </w:r>
      <w:r>
        <w:rPr>
          <w:rFonts w:ascii="Cambria" w:hAnsi="Cambria"/>
        </w:rPr>
        <w:t>.  Amendments require a second, which is followed by debate and then action.  The body as a whole determines if an amendment is “friendly</w:t>
      </w:r>
      <w:r w:rsidR="00A57A09">
        <w:rPr>
          <w:rFonts w:ascii="Cambria" w:hAnsi="Cambria"/>
        </w:rPr>
        <w:t>.</w:t>
      </w:r>
      <w:r>
        <w:rPr>
          <w:rFonts w:ascii="Cambria" w:hAnsi="Cambria"/>
        </w:rPr>
        <w:t xml:space="preserve">” </w:t>
      </w:r>
    </w:p>
    <w:p w14:paraId="22FADD5F" w14:textId="1C1C5500" w:rsidR="00126EDB" w:rsidRPr="006D0CEC" w:rsidRDefault="002374AB" w:rsidP="00B47B2D">
      <w:pPr>
        <w:pStyle w:val="ListParagraph"/>
        <w:numPr>
          <w:ilvl w:val="0"/>
          <w:numId w:val="2"/>
        </w:numPr>
        <w:rPr>
          <w:rFonts w:ascii="Cambria" w:eastAsia="Cambria" w:hAnsi="Cambria" w:cs="Cambria"/>
        </w:rPr>
      </w:pPr>
      <w:r w:rsidRPr="006D434D">
        <w:rPr>
          <w:rFonts w:ascii="Cambria" w:hAnsi="Cambria"/>
        </w:rPr>
        <w:t xml:space="preserve">Dean's remarks – Interim Dean Rob </w:t>
      </w:r>
      <w:r w:rsidR="00A0470A" w:rsidRPr="006D434D">
        <w:rPr>
          <w:rFonts w:ascii="Cambria" w:hAnsi="Cambria"/>
        </w:rPr>
        <w:t xml:space="preserve">Rebein </w:t>
      </w:r>
    </w:p>
    <w:p w14:paraId="6446E39B" w14:textId="3819D991" w:rsidR="006D0CEC" w:rsidRPr="00F04A62" w:rsidRDefault="006D0CEC" w:rsidP="00B47B2D">
      <w:pPr>
        <w:pStyle w:val="ListParagraph"/>
        <w:numPr>
          <w:ilvl w:val="1"/>
          <w:numId w:val="2"/>
        </w:numPr>
        <w:rPr>
          <w:rFonts w:ascii="Cambria" w:eastAsia="Cambria" w:hAnsi="Cambria" w:cs="Cambria"/>
        </w:rPr>
      </w:pPr>
      <w:r w:rsidRPr="00F04A62">
        <w:rPr>
          <w:rFonts w:ascii="Cambria" w:eastAsia="Cambria" w:hAnsi="Cambria" w:cs="Cambria"/>
        </w:rPr>
        <w:t xml:space="preserve">Spring 2020 enrollments </w:t>
      </w:r>
      <w:r w:rsidR="00F04A62">
        <w:rPr>
          <w:rFonts w:ascii="Cambria" w:eastAsia="Cambria" w:hAnsi="Cambria" w:cs="Cambria"/>
        </w:rPr>
        <w:t xml:space="preserve">in SLA </w:t>
      </w:r>
      <w:r w:rsidRPr="00F04A62">
        <w:rPr>
          <w:rFonts w:ascii="Cambria" w:eastAsia="Cambria" w:hAnsi="Cambria" w:cs="Cambria"/>
        </w:rPr>
        <w:t>are slightly down in credit hours (0.04%</w:t>
      </w:r>
      <w:r w:rsidR="00A57A09">
        <w:rPr>
          <w:rFonts w:ascii="Cambria" w:eastAsia="Cambria" w:hAnsi="Cambria" w:cs="Cambria"/>
        </w:rPr>
        <w:t xml:space="preserve">), but that is </w:t>
      </w:r>
      <w:r w:rsidR="00F04A62">
        <w:rPr>
          <w:rFonts w:ascii="Cambria" w:eastAsia="Cambria" w:hAnsi="Cambria" w:cs="Cambria"/>
        </w:rPr>
        <w:t>compared to a drop of</w:t>
      </w:r>
      <w:r w:rsidR="00150AB6" w:rsidRPr="00F04A62">
        <w:rPr>
          <w:rFonts w:ascii="Cambria" w:eastAsia="Cambria" w:hAnsi="Cambria" w:cs="Cambria"/>
        </w:rPr>
        <w:t xml:space="preserve"> 1.9%</w:t>
      </w:r>
      <w:r w:rsidR="00F04A62">
        <w:rPr>
          <w:rFonts w:ascii="Cambria" w:eastAsia="Cambria" w:hAnsi="Cambria" w:cs="Cambria"/>
        </w:rPr>
        <w:t xml:space="preserve"> across campus</w:t>
      </w:r>
      <w:r w:rsidRPr="00F04A62">
        <w:rPr>
          <w:rFonts w:ascii="Cambria" w:eastAsia="Cambria" w:hAnsi="Cambria" w:cs="Cambria"/>
        </w:rPr>
        <w:t xml:space="preserve">.  </w:t>
      </w:r>
      <w:r w:rsidR="00F04A62">
        <w:rPr>
          <w:rFonts w:ascii="Cambria" w:eastAsia="Cambria" w:hAnsi="Cambria" w:cs="Cambria"/>
        </w:rPr>
        <w:t>Head count in SLA is up 2% (while the campus as a whole is down 1.3%)</w:t>
      </w:r>
      <w:r w:rsidR="00150AB6" w:rsidRPr="00F04A62">
        <w:rPr>
          <w:rFonts w:ascii="Cambria" w:eastAsia="Cambria" w:hAnsi="Cambria" w:cs="Cambria"/>
        </w:rPr>
        <w:t xml:space="preserve"> </w:t>
      </w:r>
    </w:p>
    <w:p w14:paraId="05F7FAD2" w14:textId="29082255" w:rsidR="00150AB6" w:rsidRPr="00F04A62" w:rsidRDefault="00F04A62" w:rsidP="00B47B2D">
      <w:pPr>
        <w:pStyle w:val="ListParagraph"/>
        <w:numPr>
          <w:ilvl w:val="1"/>
          <w:numId w:val="2"/>
        </w:numPr>
        <w:rPr>
          <w:rFonts w:ascii="Cambria" w:eastAsia="Cambria" w:hAnsi="Cambria" w:cs="Cambria"/>
        </w:rPr>
      </w:pPr>
      <w:r w:rsidRPr="00F04A62">
        <w:rPr>
          <w:rFonts w:ascii="Cambria" w:eastAsia="Cambria" w:hAnsi="Cambria" w:cs="Cambria"/>
        </w:rPr>
        <w:t xml:space="preserve">SLA will be </w:t>
      </w:r>
      <w:r>
        <w:rPr>
          <w:rFonts w:ascii="Cambria" w:eastAsia="Cambria" w:hAnsi="Cambria" w:cs="Cambria"/>
        </w:rPr>
        <w:t>r</w:t>
      </w:r>
      <w:r w:rsidR="00150AB6" w:rsidRPr="00F04A62">
        <w:rPr>
          <w:rFonts w:ascii="Cambria" w:eastAsia="Cambria" w:hAnsi="Cambria" w:cs="Cambria"/>
        </w:rPr>
        <w:t xml:space="preserve">eintroducing summer funding for research in SLA.  </w:t>
      </w:r>
    </w:p>
    <w:p w14:paraId="2D9C8C28" w14:textId="52BC5C7A" w:rsidR="00150AB6" w:rsidRDefault="00F04A62" w:rsidP="00B47B2D">
      <w:pPr>
        <w:pStyle w:val="ListParagraph"/>
        <w:numPr>
          <w:ilvl w:val="1"/>
          <w:numId w:val="2"/>
        </w:numPr>
        <w:rPr>
          <w:rFonts w:ascii="Cambria" w:eastAsia="Cambria" w:hAnsi="Cambria" w:cs="Cambria"/>
        </w:rPr>
      </w:pPr>
      <w:r>
        <w:rPr>
          <w:rFonts w:ascii="Cambria" w:eastAsia="Cambria" w:hAnsi="Cambria" w:cs="Cambria"/>
        </w:rPr>
        <w:t>SLA will be conducting searches for the</w:t>
      </w:r>
      <w:r w:rsidR="00150AB6">
        <w:rPr>
          <w:rFonts w:ascii="Cambria" w:eastAsia="Cambria" w:hAnsi="Cambria" w:cs="Cambria"/>
        </w:rPr>
        <w:t xml:space="preserve"> associate dean positions</w:t>
      </w:r>
      <w:r>
        <w:rPr>
          <w:rFonts w:ascii="Cambria" w:eastAsia="Cambria" w:hAnsi="Cambria" w:cs="Cambria"/>
        </w:rPr>
        <w:t xml:space="preserve"> that are currently acting positions</w:t>
      </w:r>
      <w:r w:rsidR="00150AB6">
        <w:rPr>
          <w:rFonts w:ascii="Cambria" w:eastAsia="Cambria" w:hAnsi="Cambria" w:cs="Cambria"/>
        </w:rPr>
        <w:t>.  More information is forthcoming.</w:t>
      </w:r>
    </w:p>
    <w:p w14:paraId="54FFD6C1" w14:textId="512D39A5" w:rsidR="00150AB6" w:rsidRDefault="00150AB6" w:rsidP="00B47B2D">
      <w:pPr>
        <w:pStyle w:val="ListParagraph"/>
        <w:numPr>
          <w:ilvl w:val="1"/>
          <w:numId w:val="2"/>
        </w:numPr>
        <w:rPr>
          <w:rFonts w:ascii="Cambria" w:eastAsia="Cambria" w:hAnsi="Cambria" w:cs="Cambria"/>
        </w:rPr>
      </w:pPr>
      <w:r>
        <w:rPr>
          <w:rFonts w:ascii="Cambria" w:eastAsia="Cambria" w:hAnsi="Cambria" w:cs="Cambria"/>
        </w:rPr>
        <w:t xml:space="preserve">Rob Rebein thanked Mike Scott for his hard work in getting websites back up that  </w:t>
      </w:r>
      <w:r w:rsidR="00A57A09">
        <w:rPr>
          <w:rFonts w:ascii="Cambria" w:eastAsia="Cambria" w:hAnsi="Cambria" w:cs="Cambria"/>
        </w:rPr>
        <w:t>had gone</w:t>
      </w:r>
      <w:r w:rsidR="00F04A62">
        <w:rPr>
          <w:rFonts w:ascii="Cambria" w:eastAsia="Cambria" w:hAnsi="Cambria" w:cs="Cambria"/>
        </w:rPr>
        <w:t xml:space="preserve"> down during the</w:t>
      </w:r>
      <w:r>
        <w:rPr>
          <w:rFonts w:ascii="Cambria" w:eastAsia="Cambria" w:hAnsi="Cambria" w:cs="Cambria"/>
        </w:rPr>
        <w:t xml:space="preserve"> process of migration.</w:t>
      </w:r>
    </w:p>
    <w:p w14:paraId="279AF3E8" w14:textId="4F094050" w:rsidR="00150AB6" w:rsidRPr="006D434D" w:rsidRDefault="00150AB6" w:rsidP="00A9272F">
      <w:pPr>
        <w:pStyle w:val="ListParagraph"/>
        <w:numPr>
          <w:ilvl w:val="1"/>
          <w:numId w:val="2"/>
        </w:numPr>
        <w:spacing w:after="80"/>
        <w:rPr>
          <w:rFonts w:ascii="Cambria" w:eastAsia="Cambria" w:hAnsi="Cambria" w:cs="Cambria"/>
        </w:rPr>
      </w:pPr>
      <w:r>
        <w:rPr>
          <w:rFonts w:ascii="Cambria" w:eastAsia="Cambria" w:hAnsi="Cambria" w:cs="Cambria"/>
        </w:rPr>
        <w:t>Rob introduced Pam Blevins</w:t>
      </w:r>
      <w:r w:rsidR="00F04A62">
        <w:rPr>
          <w:rFonts w:ascii="Cambria" w:eastAsia="Cambria" w:hAnsi="Cambria" w:cs="Cambria"/>
        </w:rPr>
        <w:t xml:space="preserve"> Hinkle</w:t>
      </w:r>
      <w:r>
        <w:rPr>
          <w:rFonts w:ascii="Cambria" w:eastAsia="Cambria" w:hAnsi="Cambria" w:cs="Cambria"/>
        </w:rPr>
        <w:t xml:space="preserve">, </w:t>
      </w:r>
      <w:r w:rsidR="00F04A62">
        <w:rPr>
          <w:rFonts w:ascii="Cambria" w:eastAsia="Cambria" w:hAnsi="Cambria" w:cs="Cambria"/>
        </w:rPr>
        <w:t>Director of Spirit and Place</w:t>
      </w:r>
      <w:r w:rsidR="00A57A09">
        <w:rPr>
          <w:rFonts w:ascii="Cambria" w:eastAsia="Cambria" w:hAnsi="Cambria" w:cs="Cambria"/>
        </w:rPr>
        <w:t>,</w:t>
      </w:r>
      <w:r w:rsidR="00F04A62">
        <w:rPr>
          <w:rFonts w:ascii="Cambria" w:eastAsia="Cambria" w:hAnsi="Cambria" w:cs="Cambria"/>
        </w:rPr>
        <w:t xml:space="preserve"> whose new offices are in the basement of CA</w:t>
      </w:r>
      <w:r>
        <w:rPr>
          <w:rFonts w:ascii="Cambria" w:eastAsia="Cambria" w:hAnsi="Cambria" w:cs="Cambria"/>
        </w:rPr>
        <w:t>.</w:t>
      </w:r>
    </w:p>
    <w:p w14:paraId="13F45D14" w14:textId="1F349521" w:rsidR="002870AE" w:rsidRDefault="00081608" w:rsidP="00732C67">
      <w:pPr>
        <w:pStyle w:val="ListParagraph"/>
        <w:numPr>
          <w:ilvl w:val="0"/>
          <w:numId w:val="2"/>
        </w:numPr>
        <w:rPr>
          <w:rFonts w:ascii="Cambria" w:eastAsia="Cambria" w:hAnsi="Cambria" w:cs="Cambria"/>
        </w:rPr>
      </w:pPr>
      <w:r w:rsidRPr="006D434D">
        <w:rPr>
          <w:rFonts w:ascii="Cambria" w:eastAsia="Cambria" w:hAnsi="Cambria" w:cs="Cambria"/>
        </w:rPr>
        <w:t xml:space="preserve">Pam </w:t>
      </w:r>
      <w:r w:rsidR="00F04A62">
        <w:rPr>
          <w:rFonts w:ascii="Cambria" w:eastAsia="Cambria" w:hAnsi="Cambria" w:cs="Cambria"/>
        </w:rPr>
        <w:t xml:space="preserve">Blevins </w:t>
      </w:r>
      <w:r w:rsidR="00A57A09">
        <w:rPr>
          <w:rFonts w:ascii="Cambria" w:eastAsia="Cambria" w:hAnsi="Cambria" w:cs="Cambria"/>
        </w:rPr>
        <w:t>Hinkle</w:t>
      </w:r>
      <w:r w:rsidRPr="006D434D">
        <w:rPr>
          <w:rFonts w:ascii="Cambria" w:eastAsia="Cambria" w:hAnsi="Cambria" w:cs="Cambria"/>
        </w:rPr>
        <w:t xml:space="preserve"> </w:t>
      </w:r>
      <w:r w:rsidR="00685AC1">
        <w:rPr>
          <w:rFonts w:ascii="Cambria" w:eastAsia="Cambria" w:hAnsi="Cambria" w:cs="Cambria"/>
        </w:rPr>
        <w:t xml:space="preserve">introduced Spirit &amp; </w:t>
      </w:r>
      <w:r w:rsidR="00F04A62">
        <w:rPr>
          <w:rFonts w:ascii="Cambria" w:eastAsia="Cambria" w:hAnsi="Cambria" w:cs="Cambria"/>
        </w:rPr>
        <w:t xml:space="preserve">Place </w:t>
      </w:r>
      <w:r w:rsidR="002870AE" w:rsidRPr="006D434D">
        <w:rPr>
          <w:rFonts w:ascii="Cambria" w:eastAsia="Cambria" w:hAnsi="Cambria" w:cs="Cambria"/>
        </w:rPr>
        <w:t xml:space="preserve"> </w:t>
      </w:r>
    </w:p>
    <w:p w14:paraId="4325DCEC" w14:textId="5E9D723F" w:rsidR="00150AB6" w:rsidRDefault="00A57A09" w:rsidP="00732C67">
      <w:pPr>
        <w:pStyle w:val="ListParagraph"/>
        <w:numPr>
          <w:ilvl w:val="1"/>
          <w:numId w:val="2"/>
        </w:numPr>
        <w:rPr>
          <w:rFonts w:ascii="Cambria" w:eastAsia="Cambria" w:hAnsi="Cambria" w:cs="Cambria"/>
        </w:rPr>
      </w:pPr>
      <w:r>
        <w:rPr>
          <w:rFonts w:ascii="Cambria" w:eastAsia="Cambria" w:hAnsi="Cambria" w:cs="Cambria"/>
        </w:rPr>
        <w:t>Pam described</w:t>
      </w:r>
      <w:r w:rsidR="00150AB6">
        <w:rPr>
          <w:rFonts w:ascii="Cambria" w:eastAsia="Cambria" w:hAnsi="Cambria" w:cs="Cambria"/>
        </w:rPr>
        <w:t xml:space="preserve"> S</w:t>
      </w:r>
      <w:r w:rsidR="00685AC1">
        <w:rPr>
          <w:rFonts w:ascii="Cambria" w:eastAsia="Cambria" w:hAnsi="Cambria" w:cs="Cambria"/>
        </w:rPr>
        <w:t>pirit &amp;</w:t>
      </w:r>
      <w:r>
        <w:rPr>
          <w:rFonts w:ascii="Cambria" w:eastAsia="Cambria" w:hAnsi="Cambria" w:cs="Cambria"/>
        </w:rPr>
        <w:t xml:space="preserve"> Place as</w:t>
      </w:r>
      <w:r w:rsidR="00150AB6">
        <w:rPr>
          <w:rFonts w:ascii="Cambria" w:eastAsia="Cambria" w:hAnsi="Cambria" w:cs="Cambria"/>
        </w:rPr>
        <w:t xml:space="preserve"> a collaborative community initiative that uses</w:t>
      </w:r>
      <w:r w:rsidR="00967F6B">
        <w:rPr>
          <w:rFonts w:ascii="Cambria" w:eastAsia="Cambria" w:hAnsi="Cambria" w:cs="Cambria"/>
        </w:rPr>
        <w:t xml:space="preserve"> the</w:t>
      </w:r>
      <w:r w:rsidR="00150AB6">
        <w:rPr>
          <w:rFonts w:ascii="Cambria" w:eastAsia="Cambria" w:hAnsi="Cambria" w:cs="Cambria"/>
        </w:rPr>
        <w:t xml:space="preserve"> tool</w:t>
      </w:r>
      <w:r w:rsidR="00967F6B">
        <w:rPr>
          <w:rFonts w:ascii="Cambria" w:eastAsia="Cambria" w:hAnsi="Cambria" w:cs="Cambria"/>
        </w:rPr>
        <w:t>s</w:t>
      </w:r>
      <w:r w:rsidR="00F04A62">
        <w:rPr>
          <w:rFonts w:ascii="Cambria" w:eastAsia="Cambria" w:hAnsi="Cambria" w:cs="Cambria"/>
        </w:rPr>
        <w:t xml:space="preserve"> of arts, humanities, and religion</w:t>
      </w:r>
      <w:r w:rsidR="00150AB6">
        <w:rPr>
          <w:rFonts w:ascii="Cambria" w:eastAsia="Cambria" w:hAnsi="Cambria" w:cs="Cambria"/>
        </w:rPr>
        <w:t xml:space="preserve"> to bring about enduring change through collaboration.  </w:t>
      </w:r>
      <w:r w:rsidR="00685AC1">
        <w:rPr>
          <w:rFonts w:ascii="Cambria" w:eastAsia="Cambria" w:hAnsi="Cambria" w:cs="Cambria"/>
        </w:rPr>
        <w:t xml:space="preserve">Spirit and Place </w:t>
      </w:r>
      <w:r>
        <w:rPr>
          <w:rFonts w:ascii="Cambria" w:eastAsia="Cambria" w:hAnsi="Cambria" w:cs="Cambria"/>
        </w:rPr>
        <w:t xml:space="preserve">has </w:t>
      </w:r>
      <w:r w:rsidR="00685AC1">
        <w:rPr>
          <w:rFonts w:ascii="Cambria" w:eastAsia="Cambria" w:hAnsi="Cambria" w:cs="Cambria"/>
        </w:rPr>
        <w:t xml:space="preserve">three major programs: </w:t>
      </w:r>
      <w:r w:rsidR="00150AB6">
        <w:rPr>
          <w:rFonts w:ascii="Cambria" w:eastAsia="Cambria" w:hAnsi="Cambria" w:cs="Cambria"/>
        </w:rPr>
        <w:t xml:space="preserve">Powerful Conversations on Race, </w:t>
      </w:r>
      <w:r>
        <w:rPr>
          <w:rFonts w:ascii="Cambria" w:eastAsia="Cambria" w:hAnsi="Cambria" w:cs="Cambria"/>
        </w:rPr>
        <w:t>Community E</w:t>
      </w:r>
      <w:r w:rsidR="00150AB6">
        <w:rPr>
          <w:rFonts w:ascii="Cambria" w:eastAsia="Cambria" w:hAnsi="Cambria" w:cs="Cambria"/>
        </w:rPr>
        <w:t>ng</w:t>
      </w:r>
      <w:r>
        <w:rPr>
          <w:rFonts w:ascii="Cambria" w:eastAsia="Cambria" w:hAnsi="Cambria" w:cs="Cambria"/>
        </w:rPr>
        <w:t>agement</w:t>
      </w:r>
      <w:r w:rsidR="00150AB6">
        <w:rPr>
          <w:rFonts w:ascii="Cambria" w:eastAsia="Cambria" w:hAnsi="Cambria" w:cs="Cambria"/>
        </w:rPr>
        <w:t>, and</w:t>
      </w:r>
      <w:r w:rsidR="00685AC1">
        <w:rPr>
          <w:rFonts w:ascii="Cambria" w:eastAsia="Cambria" w:hAnsi="Cambria" w:cs="Cambria"/>
        </w:rPr>
        <w:t xml:space="preserve"> the</w:t>
      </w:r>
      <w:r w:rsidR="00150AB6">
        <w:rPr>
          <w:rFonts w:ascii="Cambria" w:eastAsia="Cambria" w:hAnsi="Cambria" w:cs="Cambria"/>
        </w:rPr>
        <w:t xml:space="preserve"> Spirit &amp; Place</w:t>
      </w:r>
      <w:r>
        <w:rPr>
          <w:rFonts w:ascii="Cambria" w:eastAsia="Cambria" w:hAnsi="Cambria" w:cs="Cambria"/>
        </w:rPr>
        <w:t xml:space="preserve"> Festival</w:t>
      </w:r>
      <w:r w:rsidR="00685AC1">
        <w:rPr>
          <w:rFonts w:ascii="Cambria" w:eastAsia="Cambria" w:hAnsi="Cambria" w:cs="Cambria"/>
        </w:rPr>
        <w:t>.</w:t>
      </w:r>
      <w:r w:rsidR="00150AB6">
        <w:rPr>
          <w:rFonts w:ascii="Cambria" w:eastAsia="Cambria" w:hAnsi="Cambria" w:cs="Cambria"/>
        </w:rPr>
        <w:t xml:space="preserve"> </w:t>
      </w:r>
    </w:p>
    <w:p w14:paraId="4A68147B" w14:textId="4180BCBA" w:rsidR="00150AB6" w:rsidRPr="006D434D" w:rsidRDefault="00685AC1" w:rsidP="00732C67">
      <w:pPr>
        <w:pStyle w:val="ListParagraph"/>
        <w:numPr>
          <w:ilvl w:val="1"/>
          <w:numId w:val="2"/>
        </w:numPr>
        <w:rPr>
          <w:rFonts w:ascii="Cambria" w:eastAsia="Cambria" w:hAnsi="Cambria" w:cs="Cambria"/>
        </w:rPr>
      </w:pPr>
      <w:bookmarkStart w:id="0" w:name="_GoBack"/>
      <w:r>
        <w:rPr>
          <w:rFonts w:ascii="Cambria" w:eastAsia="Cambria" w:hAnsi="Cambria" w:cs="Cambria"/>
        </w:rPr>
        <w:t xml:space="preserve">The theme of the </w:t>
      </w:r>
      <w:r w:rsidR="00150AB6">
        <w:rPr>
          <w:rFonts w:ascii="Cambria" w:eastAsia="Cambria" w:hAnsi="Cambria" w:cs="Cambria"/>
        </w:rPr>
        <w:t xml:space="preserve">2020 </w:t>
      </w:r>
      <w:r>
        <w:rPr>
          <w:rFonts w:ascii="Cambria" w:eastAsia="Cambria" w:hAnsi="Cambria" w:cs="Cambria"/>
        </w:rPr>
        <w:t>Spirit &amp; Place Festival</w:t>
      </w:r>
      <w:r w:rsidR="00150AB6">
        <w:rPr>
          <w:rFonts w:ascii="Cambria" w:eastAsia="Cambria" w:hAnsi="Cambria" w:cs="Cambria"/>
        </w:rPr>
        <w:t xml:space="preserve"> is “Origins.”</w:t>
      </w:r>
      <w:r w:rsidR="00FE5FF1">
        <w:rPr>
          <w:rFonts w:ascii="Cambria" w:eastAsia="Cambria" w:hAnsi="Cambria" w:cs="Cambria"/>
        </w:rPr>
        <w:t xml:space="preserve">  </w:t>
      </w:r>
      <w:r w:rsidR="00150AB6">
        <w:rPr>
          <w:rFonts w:ascii="Cambria" w:eastAsia="Cambria" w:hAnsi="Cambria" w:cs="Cambria"/>
        </w:rPr>
        <w:t xml:space="preserve">Pam encouraged SLA to </w:t>
      </w:r>
      <w:bookmarkEnd w:id="0"/>
      <w:r w:rsidR="00732C67">
        <w:rPr>
          <w:rFonts w:ascii="Cambria" w:eastAsia="Cambria" w:hAnsi="Cambria" w:cs="Cambria"/>
        </w:rPr>
        <w:t>create and submit events around that theme</w:t>
      </w:r>
      <w:r w:rsidR="00150AB6">
        <w:rPr>
          <w:rFonts w:ascii="Cambria" w:eastAsia="Cambria" w:hAnsi="Cambria" w:cs="Cambria"/>
        </w:rPr>
        <w:t xml:space="preserve">.  This year, in honor of </w:t>
      </w:r>
      <w:r>
        <w:rPr>
          <w:rFonts w:ascii="Cambria" w:eastAsia="Cambria" w:hAnsi="Cambria" w:cs="Cambria"/>
        </w:rPr>
        <w:t xml:space="preserve">the festival’s </w:t>
      </w:r>
      <w:r w:rsidR="00150AB6">
        <w:rPr>
          <w:rFonts w:ascii="Cambria" w:eastAsia="Cambria" w:hAnsi="Cambria" w:cs="Cambria"/>
        </w:rPr>
        <w:t>25</w:t>
      </w:r>
      <w:r w:rsidR="00150AB6" w:rsidRPr="00150AB6">
        <w:rPr>
          <w:rFonts w:ascii="Cambria" w:eastAsia="Cambria" w:hAnsi="Cambria" w:cs="Cambria"/>
          <w:vertAlign w:val="superscript"/>
        </w:rPr>
        <w:t>th</w:t>
      </w:r>
      <w:r w:rsidR="00150AB6">
        <w:rPr>
          <w:rFonts w:ascii="Cambria" w:eastAsia="Cambria" w:hAnsi="Cambria" w:cs="Cambria"/>
        </w:rPr>
        <w:t xml:space="preserve"> anniversary, application fees</w:t>
      </w:r>
      <w:r w:rsidR="00B47B2D">
        <w:rPr>
          <w:rFonts w:ascii="Cambria" w:eastAsia="Cambria" w:hAnsi="Cambria" w:cs="Cambria"/>
        </w:rPr>
        <w:t xml:space="preserve"> will be waived</w:t>
      </w:r>
      <w:r w:rsidR="00150AB6">
        <w:rPr>
          <w:rFonts w:ascii="Cambria" w:eastAsia="Cambria" w:hAnsi="Cambria" w:cs="Cambria"/>
        </w:rPr>
        <w:t xml:space="preserve">.  </w:t>
      </w:r>
    </w:p>
    <w:p w14:paraId="49B065D7" w14:textId="7107BD18" w:rsidR="00183DEE" w:rsidRDefault="002870AE" w:rsidP="00D6331A">
      <w:pPr>
        <w:pStyle w:val="ListParagraph"/>
        <w:numPr>
          <w:ilvl w:val="0"/>
          <w:numId w:val="2"/>
        </w:numPr>
        <w:rPr>
          <w:rFonts w:ascii="Cambria" w:eastAsia="Cambria" w:hAnsi="Cambria" w:cs="Cambria"/>
        </w:rPr>
      </w:pPr>
      <w:r w:rsidRPr="006D434D">
        <w:rPr>
          <w:rFonts w:ascii="Cambria" w:eastAsia="Cambria" w:hAnsi="Cambria" w:cs="Cambria"/>
        </w:rPr>
        <w:lastRenderedPageBreak/>
        <w:t>Chris Foley, Associate Vice President for University Academic Affairs and Director, Office of Online Education</w:t>
      </w:r>
    </w:p>
    <w:p w14:paraId="2B0BACB7" w14:textId="34229256" w:rsidR="00183DEE" w:rsidRDefault="00183DEE" w:rsidP="00B47B2D">
      <w:pPr>
        <w:pStyle w:val="ListParagraph"/>
        <w:numPr>
          <w:ilvl w:val="1"/>
          <w:numId w:val="2"/>
        </w:numPr>
        <w:rPr>
          <w:rFonts w:ascii="Cambria" w:eastAsia="Cambria" w:hAnsi="Cambria" w:cs="Cambria"/>
        </w:rPr>
      </w:pPr>
      <w:r>
        <w:rPr>
          <w:rFonts w:ascii="Cambria" w:eastAsia="Cambria" w:hAnsi="Cambria" w:cs="Cambria"/>
        </w:rPr>
        <w:t xml:space="preserve">David </w:t>
      </w:r>
      <w:r w:rsidR="00A9272F">
        <w:rPr>
          <w:rFonts w:ascii="Cambria" w:eastAsia="Cambria" w:hAnsi="Cambria" w:cs="Cambria"/>
        </w:rPr>
        <w:t xml:space="preserve">Craig </w:t>
      </w:r>
      <w:r>
        <w:rPr>
          <w:rFonts w:ascii="Cambria" w:eastAsia="Cambria" w:hAnsi="Cambria" w:cs="Cambria"/>
        </w:rPr>
        <w:t xml:space="preserve">announced that </w:t>
      </w:r>
      <w:r w:rsidR="00B47B2D">
        <w:rPr>
          <w:rFonts w:ascii="Cambria" w:eastAsia="Cambria" w:hAnsi="Cambria" w:cs="Cambria"/>
        </w:rPr>
        <w:t xml:space="preserve">the Ad Hoc Online Committee is organizing </w:t>
      </w:r>
      <w:r>
        <w:rPr>
          <w:rFonts w:ascii="Cambria" w:eastAsia="Cambria" w:hAnsi="Cambria" w:cs="Cambria"/>
        </w:rPr>
        <w:t>a 3-hour workshop</w:t>
      </w:r>
      <w:r w:rsidR="00B47B2D">
        <w:rPr>
          <w:rFonts w:ascii="Cambria" w:eastAsia="Cambria" w:hAnsi="Cambria" w:cs="Cambria"/>
        </w:rPr>
        <w:t xml:space="preserve"> for SLA faculty</w:t>
      </w:r>
      <w:r>
        <w:rPr>
          <w:rFonts w:ascii="Cambria" w:eastAsia="Cambria" w:hAnsi="Cambria" w:cs="Cambria"/>
        </w:rPr>
        <w:t xml:space="preserve"> </w:t>
      </w:r>
      <w:r w:rsidR="00B47B2D">
        <w:rPr>
          <w:rFonts w:ascii="Cambria" w:eastAsia="Cambria" w:hAnsi="Cambria" w:cs="Cambria"/>
        </w:rPr>
        <w:t>on Feb. 7 with Chris Foley</w:t>
      </w:r>
      <w:r>
        <w:rPr>
          <w:rFonts w:ascii="Cambria" w:eastAsia="Cambria" w:hAnsi="Cambria" w:cs="Cambria"/>
        </w:rPr>
        <w:t>.</w:t>
      </w:r>
    </w:p>
    <w:p w14:paraId="094225E1" w14:textId="09ECEB8B" w:rsidR="002870AE" w:rsidRDefault="00A9272F" w:rsidP="00B47B2D">
      <w:pPr>
        <w:pStyle w:val="ListParagraph"/>
        <w:numPr>
          <w:ilvl w:val="1"/>
          <w:numId w:val="2"/>
        </w:numPr>
        <w:rPr>
          <w:rFonts w:ascii="Cambria" w:eastAsia="Cambria" w:hAnsi="Cambria" w:cs="Cambria"/>
        </w:rPr>
      </w:pPr>
      <w:r>
        <w:rPr>
          <w:rFonts w:ascii="Cambria" w:eastAsia="Cambria" w:hAnsi="Cambria" w:cs="Cambria"/>
        </w:rPr>
        <w:t>Chris Foley provided information about the Office of Online Education (OOE)</w:t>
      </w:r>
    </w:p>
    <w:p w14:paraId="3614C647" w14:textId="30E1CC4D" w:rsidR="00B47B2D" w:rsidRDefault="00A9272F" w:rsidP="00B47B2D">
      <w:pPr>
        <w:pStyle w:val="ListParagraph"/>
        <w:numPr>
          <w:ilvl w:val="2"/>
          <w:numId w:val="2"/>
        </w:numPr>
        <w:rPr>
          <w:rFonts w:ascii="Cambria" w:eastAsia="Cambria" w:hAnsi="Cambria" w:cs="Cambria"/>
        </w:rPr>
      </w:pPr>
      <w:r>
        <w:rPr>
          <w:rFonts w:ascii="Cambria" w:eastAsia="Cambria" w:hAnsi="Cambria" w:cs="Cambria"/>
        </w:rPr>
        <w:t>OOE g</w:t>
      </w:r>
      <w:r w:rsidR="00B47B2D">
        <w:rPr>
          <w:rFonts w:ascii="Cambria" w:eastAsia="Cambria" w:hAnsi="Cambria" w:cs="Cambria"/>
        </w:rPr>
        <w:t>rew</w:t>
      </w:r>
      <w:r w:rsidR="00183DEE">
        <w:rPr>
          <w:rFonts w:ascii="Cambria" w:eastAsia="Cambria" w:hAnsi="Cambria" w:cs="Cambria"/>
        </w:rPr>
        <w:t xml:space="preserve"> out of </w:t>
      </w:r>
      <w:r w:rsidR="00B47B2D">
        <w:rPr>
          <w:rFonts w:ascii="Cambria" w:eastAsia="Cambria" w:hAnsi="Cambria" w:cs="Cambria"/>
        </w:rPr>
        <w:t xml:space="preserve">the IU </w:t>
      </w:r>
      <w:r w:rsidR="00183DEE">
        <w:rPr>
          <w:rFonts w:ascii="Cambria" w:eastAsia="Cambria" w:hAnsi="Cambria" w:cs="Cambria"/>
        </w:rPr>
        <w:t xml:space="preserve">President’s initiative to create a coordinated online entity at IU.  The model chosen for IU </w:t>
      </w:r>
      <w:r w:rsidR="00732C67">
        <w:rPr>
          <w:rFonts w:ascii="Cambria" w:eastAsia="Cambria" w:hAnsi="Cambria" w:cs="Cambria"/>
        </w:rPr>
        <w:t xml:space="preserve">is </w:t>
      </w:r>
      <w:r w:rsidR="00183DEE">
        <w:rPr>
          <w:rFonts w:ascii="Cambria" w:eastAsia="Cambria" w:hAnsi="Cambria" w:cs="Cambria"/>
        </w:rPr>
        <w:t>a collaborative approach to online education</w:t>
      </w:r>
      <w:r w:rsidR="00B47B2D">
        <w:rPr>
          <w:rFonts w:ascii="Cambria" w:eastAsia="Cambria" w:hAnsi="Cambria" w:cs="Cambria"/>
        </w:rPr>
        <w:t xml:space="preserve"> in which d</w:t>
      </w:r>
      <w:r w:rsidR="00183DEE">
        <w:rPr>
          <w:rFonts w:ascii="Cambria" w:eastAsia="Cambria" w:hAnsi="Cambria" w:cs="Cambria"/>
        </w:rPr>
        <w:t xml:space="preserve">egrees </w:t>
      </w:r>
      <w:r w:rsidR="00B47B2D">
        <w:rPr>
          <w:rFonts w:ascii="Cambria" w:eastAsia="Cambria" w:hAnsi="Cambria" w:cs="Cambria"/>
        </w:rPr>
        <w:t>do</w:t>
      </w:r>
      <w:r w:rsidR="00183DEE">
        <w:rPr>
          <w:rFonts w:ascii="Cambria" w:eastAsia="Cambria" w:hAnsi="Cambria" w:cs="Cambria"/>
        </w:rPr>
        <w:t xml:space="preserve"> not compete across campuses</w:t>
      </w:r>
      <w:r w:rsidR="00732C67">
        <w:rPr>
          <w:rFonts w:ascii="Cambria" w:eastAsia="Cambria" w:hAnsi="Cambria" w:cs="Cambria"/>
        </w:rPr>
        <w:t>; rather</w:t>
      </w:r>
      <w:r w:rsidR="00183DEE">
        <w:rPr>
          <w:rFonts w:ascii="Cambria" w:eastAsia="Cambria" w:hAnsi="Cambria" w:cs="Cambria"/>
        </w:rPr>
        <w:t xml:space="preserve"> </w:t>
      </w:r>
      <w:r w:rsidR="00B47B2D">
        <w:rPr>
          <w:rFonts w:ascii="Cambria" w:eastAsia="Cambria" w:hAnsi="Cambria" w:cs="Cambria"/>
        </w:rPr>
        <w:t xml:space="preserve">campuses </w:t>
      </w:r>
      <w:r w:rsidR="00183DEE">
        <w:rPr>
          <w:rFonts w:ascii="Cambria" w:eastAsia="Cambria" w:hAnsi="Cambria" w:cs="Cambria"/>
        </w:rPr>
        <w:t>work together to design and deliver</w:t>
      </w:r>
      <w:r w:rsidR="00B47B2D">
        <w:rPr>
          <w:rFonts w:ascii="Cambria" w:eastAsia="Cambria" w:hAnsi="Cambria" w:cs="Cambria"/>
        </w:rPr>
        <w:t xml:space="preserve"> online programs</w:t>
      </w:r>
      <w:r w:rsidR="00183DEE">
        <w:rPr>
          <w:rFonts w:ascii="Cambria" w:eastAsia="Cambria" w:hAnsi="Cambria" w:cs="Cambria"/>
        </w:rPr>
        <w:t xml:space="preserve">.  </w:t>
      </w:r>
    </w:p>
    <w:p w14:paraId="5900DF63" w14:textId="1A5FE10D" w:rsidR="00183DEE" w:rsidRDefault="00732C67" w:rsidP="00A9272F">
      <w:pPr>
        <w:pStyle w:val="ListParagraph"/>
        <w:numPr>
          <w:ilvl w:val="2"/>
          <w:numId w:val="2"/>
        </w:numPr>
        <w:rPr>
          <w:rFonts w:ascii="Cambria" w:eastAsia="Cambria" w:hAnsi="Cambria" w:cs="Cambria"/>
        </w:rPr>
      </w:pPr>
      <w:r>
        <w:rPr>
          <w:rFonts w:ascii="Cambria" w:eastAsia="Cambria" w:hAnsi="Cambria" w:cs="Cambria"/>
        </w:rPr>
        <w:t>OOE consists of 3 offices (</w:t>
      </w:r>
      <w:r w:rsidR="00F81B04" w:rsidRPr="00A9272F">
        <w:rPr>
          <w:rFonts w:ascii="Cambria" w:eastAsia="Cambria" w:hAnsi="Cambria" w:cs="Cambria"/>
        </w:rPr>
        <w:t>Office of Online Education, Office of Collaborative Development, eLearning Design &amp; Services</w:t>
      </w:r>
      <w:r>
        <w:rPr>
          <w:rFonts w:ascii="Cambria" w:eastAsia="Cambria" w:hAnsi="Cambria" w:cs="Cambria"/>
        </w:rPr>
        <w:t>)</w:t>
      </w:r>
      <w:r w:rsidR="00A9272F" w:rsidRPr="00A9272F">
        <w:rPr>
          <w:rFonts w:ascii="Cambria" w:eastAsia="Cambria" w:hAnsi="Cambria" w:cs="Cambria"/>
        </w:rPr>
        <w:t xml:space="preserve"> that manage 4 responsibilities: </w:t>
      </w:r>
      <w:r w:rsidR="00F81B04" w:rsidRPr="00A9272F">
        <w:rPr>
          <w:rFonts w:ascii="Cambria" w:eastAsia="Cambria" w:hAnsi="Cambria" w:cs="Cambria"/>
        </w:rPr>
        <w:t xml:space="preserve">compliance issues surrounding online education, </w:t>
      </w:r>
      <w:r w:rsidR="009B1303" w:rsidRPr="00A9272F">
        <w:rPr>
          <w:rFonts w:ascii="Cambria" w:eastAsia="Cambria" w:hAnsi="Cambria" w:cs="Cambria"/>
        </w:rPr>
        <w:t>manage</w:t>
      </w:r>
      <w:r w:rsidR="00B47B2D" w:rsidRPr="00A9272F">
        <w:rPr>
          <w:rFonts w:ascii="Cambria" w:eastAsia="Cambria" w:hAnsi="Cambria" w:cs="Cambria"/>
        </w:rPr>
        <w:t xml:space="preserve">ment of </w:t>
      </w:r>
      <w:r w:rsidR="009B1303" w:rsidRPr="00A9272F">
        <w:rPr>
          <w:rFonts w:ascii="Cambria" w:eastAsia="Cambria" w:hAnsi="Cambria" w:cs="Cambria"/>
        </w:rPr>
        <w:t>development of online degrees, student services</w:t>
      </w:r>
      <w:r w:rsidR="00B47B2D" w:rsidRPr="00A9272F">
        <w:rPr>
          <w:rFonts w:ascii="Cambria" w:eastAsia="Cambria" w:hAnsi="Cambria" w:cs="Cambria"/>
        </w:rPr>
        <w:t xml:space="preserve"> for online students, </w:t>
      </w:r>
      <w:r w:rsidR="009B1303" w:rsidRPr="00A9272F">
        <w:rPr>
          <w:rFonts w:ascii="Cambria" w:eastAsia="Cambria" w:hAnsi="Cambria" w:cs="Cambria"/>
        </w:rPr>
        <w:t>and marketing &amp; recruitment.</w:t>
      </w:r>
      <w:r w:rsidR="0096627F" w:rsidRPr="00A9272F">
        <w:rPr>
          <w:rFonts w:ascii="Cambria" w:eastAsia="Cambria" w:hAnsi="Cambria" w:cs="Cambria"/>
        </w:rPr>
        <w:t xml:space="preserve">  </w:t>
      </w:r>
      <w:r w:rsidR="0096627F">
        <w:rPr>
          <w:rFonts w:ascii="Cambria" w:eastAsia="Cambria" w:hAnsi="Cambria" w:cs="Cambria"/>
        </w:rPr>
        <w:t xml:space="preserve">  </w:t>
      </w:r>
    </w:p>
    <w:p w14:paraId="6262BAFE" w14:textId="27B81464" w:rsidR="006B4CD7" w:rsidRPr="00A9272F" w:rsidRDefault="00A9272F" w:rsidP="00A9272F">
      <w:pPr>
        <w:pStyle w:val="ListParagraph"/>
        <w:numPr>
          <w:ilvl w:val="2"/>
          <w:numId w:val="2"/>
        </w:numPr>
        <w:rPr>
          <w:rFonts w:ascii="Cambria" w:eastAsia="Cambria" w:hAnsi="Cambria" w:cs="Cambria"/>
        </w:rPr>
      </w:pPr>
      <w:r w:rsidRPr="00A9272F">
        <w:rPr>
          <w:rFonts w:ascii="Cambria" w:eastAsia="Cambria" w:hAnsi="Cambria" w:cs="Cambria"/>
        </w:rPr>
        <w:t>The OOE website (</w:t>
      </w:r>
      <w:hyperlink r:id="rId7" w:history="1">
        <w:r w:rsidRPr="00A9272F">
          <w:rPr>
            <w:rStyle w:val="Hyperlink"/>
            <w:rFonts w:ascii="Cambria" w:eastAsia="Cambria" w:hAnsi="Cambria" w:cs="Cambria"/>
          </w:rPr>
          <w:t>https://ooe.iu.edu/</w:t>
        </w:r>
      </w:hyperlink>
      <w:r w:rsidRPr="00A9272F">
        <w:rPr>
          <w:rFonts w:ascii="Cambria" w:eastAsia="Cambria" w:hAnsi="Cambria" w:cs="Cambria"/>
        </w:rPr>
        <w:t>) provides a variety of resources including data on online education at IU and a curated list of faculty research on online education.</w:t>
      </w:r>
    </w:p>
    <w:p w14:paraId="518C7915" w14:textId="6C103908" w:rsidR="00516128" w:rsidRDefault="00732C67" w:rsidP="00B47B2D">
      <w:pPr>
        <w:pStyle w:val="ListParagraph"/>
        <w:numPr>
          <w:ilvl w:val="2"/>
          <w:numId w:val="2"/>
        </w:numPr>
        <w:rPr>
          <w:rFonts w:ascii="Cambria" w:eastAsia="Cambria" w:hAnsi="Cambria" w:cs="Cambria"/>
        </w:rPr>
      </w:pPr>
      <w:r>
        <w:rPr>
          <w:rFonts w:ascii="Cambria" w:eastAsia="Cambria" w:hAnsi="Cambria" w:cs="Cambria"/>
        </w:rPr>
        <w:t>OOE seeks</w:t>
      </w:r>
      <w:r w:rsidR="00A9272F">
        <w:rPr>
          <w:rFonts w:ascii="Cambria" w:eastAsia="Cambria" w:hAnsi="Cambria" w:cs="Cambria"/>
        </w:rPr>
        <w:t xml:space="preserve"> to</w:t>
      </w:r>
      <w:r>
        <w:rPr>
          <w:rFonts w:ascii="Cambria" w:eastAsia="Cambria" w:hAnsi="Cambria" w:cs="Cambria"/>
        </w:rPr>
        <w:t xml:space="preserve"> help</w:t>
      </w:r>
      <w:r w:rsidR="00D60202">
        <w:rPr>
          <w:rFonts w:ascii="Cambria" w:eastAsia="Cambria" w:hAnsi="Cambria" w:cs="Cambria"/>
        </w:rPr>
        <w:t xml:space="preserve"> the university adapt to the changing way in which college students “</w:t>
      </w:r>
      <w:r w:rsidR="00A9272F">
        <w:rPr>
          <w:rFonts w:ascii="Cambria" w:eastAsia="Cambria" w:hAnsi="Cambria" w:cs="Cambria"/>
        </w:rPr>
        <w:t>consume education</w:t>
      </w:r>
      <w:r w:rsidR="00D60202">
        <w:rPr>
          <w:rFonts w:ascii="Cambria" w:eastAsia="Cambria" w:hAnsi="Cambria" w:cs="Cambria"/>
        </w:rPr>
        <w:t>”</w:t>
      </w:r>
      <w:r>
        <w:rPr>
          <w:rFonts w:ascii="Cambria" w:eastAsia="Cambria" w:hAnsi="Cambria" w:cs="Cambria"/>
        </w:rPr>
        <w:t xml:space="preserve"> </w:t>
      </w:r>
      <w:r w:rsidR="00D60202">
        <w:rPr>
          <w:rFonts w:ascii="Cambria" w:eastAsia="Cambria" w:hAnsi="Cambria" w:cs="Cambria"/>
        </w:rPr>
        <w:t xml:space="preserve">by offering quality, outcomes based, </w:t>
      </w:r>
      <w:r>
        <w:rPr>
          <w:rFonts w:ascii="Cambria" w:eastAsia="Cambria" w:hAnsi="Cambria" w:cs="Cambria"/>
        </w:rPr>
        <w:t>and accessible</w:t>
      </w:r>
      <w:r w:rsidR="00D60202">
        <w:rPr>
          <w:rFonts w:ascii="Cambria" w:eastAsia="Cambria" w:hAnsi="Cambria" w:cs="Cambria"/>
        </w:rPr>
        <w:t xml:space="preserve"> online courses.  </w:t>
      </w:r>
      <w:r w:rsidR="00A9272F">
        <w:rPr>
          <w:rFonts w:ascii="Cambria" w:eastAsia="Cambria" w:hAnsi="Cambria" w:cs="Cambria"/>
        </w:rPr>
        <w:t xml:space="preserve">Foley emphasized that </w:t>
      </w:r>
      <w:r>
        <w:rPr>
          <w:rFonts w:ascii="Cambria" w:eastAsia="Cambria" w:hAnsi="Cambria" w:cs="Cambria"/>
        </w:rPr>
        <w:t>IUPUI is</w:t>
      </w:r>
      <w:r w:rsidR="002C791D">
        <w:rPr>
          <w:rFonts w:ascii="Cambria" w:eastAsia="Cambria" w:hAnsi="Cambria" w:cs="Cambria"/>
        </w:rPr>
        <w:t xml:space="preserve"> competing with online offerings all over the U.S. </w:t>
      </w:r>
      <w:r w:rsidR="00474F2A">
        <w:rPr>
          <w:rFonts w:ascii="Cambria" w:eastAsia="Cambria" w:hAnsi="Cambria" w:cs="Cambria"/>
        </w:rPr>
        <w:t>There is still oppo</w:t>
      </w:r>
      <w:r w:rsidR="00A9272F">
        <w:rPr>
          <w:rFonts w:ascii="Cambria" w:eastAsia="Cambria" w:hAnsi="Cambria" w:cs="Cambria"/>
        </w:rPr>
        <w:t xml:space="preserve">rtunity to move into this space, and </w:t>
      </w:r>
      <w:r w:rsidR="00474F2A">
        <w:rPr>
          <w:rFonts w:ascii="Cambria" w:eastAsia="Cambria" w:hAnsi="Cambria" w:cs="Cambria"/>
        </w:rPr>
        <w:t xml:space="preserve">Liberal Arts should find ways to do that.    </w:t>
      </w:r>
    </w:p>
    <w:p w14:paraId="409D497D" w14:textId="1FA2F017" w:rsidR="00AB5383" w:rsidRPr="00D6331A" w:rsidRDefault="00A9272F" w:rsidP="00D6331A">
      <w:pPr>
        <w:pStyle w:val="ListParagraph"/>
        <w:numPr>
          <w:ilvl w:val="1"/>
          <w:numId w:val="2"/>
        </w:numPr>
        <w:spacing w:after="80" w:line="278" w:lineRule="exact"/>
        <w:rPr>
          <w:rFonts w:ascii="Cambria" w:eastAsia="Cambria" w:hAnsi="Cambria" w:cs="Cambria"/>
        </w:rPr>
      </w:pPr>
      <w:r w:rsidRPr="00D6331A">
        <w:rPr>
          <w:rFonts w:ascii="Cambria" w:eastAsia="Cambria" w:hAnsi="Cambria" w:cs="Cambria"/>
        </w:rPr>
        <w:t>Q&amp;A</w:t>
      </w:r>
      <w:r w:rsidR="00D6331A" w:rsidRPr="00D6331A">
        <w:rPr>
          <w:rFonts w:ascii="Cambria" w:eastAsia="Cambria" w:hAnsi="Cambria" w:cs="Cambria"/>
        </w:rPr>
        <w:t xml:space="preserve">:  </w:t>
      </w:r>
      <w:r w:rsidR="00AB5383" w:rsidRPr="00D6331A">
        <w:rPr>
          <w:rFonts w:ascii="Cambria" w:eastAsia="Cambria" w:hAnsi="Cambria" w:cs="Cambria"/>
        </w:rPr>
        <w:t xml:space="preserve">Jason Kelly asked about resources available to develop online courses.  Chris </w:t>
      </w:r>
      <w:r w:rsidRPr="00D6331A">
        <w:rPr>
          <w:rFonts w:ascii="Cambria" w:eastAsia="Cambria" w:hAnsi="Cambria" w:cs="Cambria"/>
        </w:rPr>
        <w:t xml:space="preserve">Foley </w:t>
      </w:r>
      <w:r w:rsidR="00AB5383" w:rsidRPr="00D6331A">
        <w:rPr>
          <w:rFonts w:ascii="Cambria" w:eastAsia="Cambria" w:hAnsi="Cambria" w:cs="Cambria"/>
        </w:rPr>
        <w:t>addressed the complexities of funding</w:t>
      </w:r>
      <w:r w:rsidRPr="00D6331A">
        <w:rPr>
          <w:rFonts w:ascii="Cambria" w:eastAsia="Cambria" w:hAnsi="Cambria" w:cs="Cambria"/>
        </w:rPr>
        <w:t xml:space="preserve"> and encouraged people who want to </w:t>
      </w:r>
      <w:r w:rsidR="00AB5383" w:rsidRPr="00D6331A">
        <w:rPr>
          <w:rFonts w:ascii="Cambria" w:eastAsia="Cambria" w:hAnsi="Cambria" w:cs="Cambria"/>
        </w:rPr>
        <w:t>learn more</w:t>
      </w:r>
      <w:r w:rsidRPr="00D6331A">
        <w:rPr>
          <w:rFonts w:ascii="Cambria" w:eastAsia="Cambria" w:hAnsi="Cambria" w:cs="Cambria"/>
        </w:rPr>
        <w:t xml:space="preserve"> to</w:t>
      </w:r>
      <w:r w:rsidR="00AB5383" w:rsidRPr="00D6331A">
        <w:rPr>
          <w:rFonts w:ascii="Cambria" w:eastAsia="Cambria" w:hAnsi="Cambria" w:cs="Cambria"/>
        </w:rPr>
        <w:t xml:space="preserve"> attend the workshop</w:t>
      </w:r>
      <w:r w:rsidR="00D6331A" w:rsidRPr="00D6331A">
        <w:rPr>
          <w:rFonts w:ascii="Cambria" w:eastAsia="Cambria" w:hAnsi="Cambria" w:cs="Cambria"/>
        </w:rPr>
        <w:t xml:space="preserve"> on Feb. 7</w:t>
      </w:r>
      <w:r w:rsidR="00AB5383" w:rsidRPr="00D6331A">
        <w:rPr>
          <w:rFonts w:ascii="Cambria" w:eastAsia="Cambria" w:hAnsi="Cambria" w:cs="Cambria"/>
        </w:rPr>
        <w:t>.</w:t>
      </w:r>
    </w:p>
    <w:p w14:paraId="120A7CAC" w14:textId="3965F979" w:rsidR="002870AE" w:rsidRDefault="002870AE" w:rsidP="00D6331A">
      <w:pPr>
        <w:pStyle w:val="ListParagraph"/>
        <w:numPr>
          <w:ilvl w:val="0"/>
          <w:numId w:val="2"/>
        </w:numPr>
        <w:rPr>
          <w:rFonts w:ascii="Cambria" w:eastAsia="Cambria" w:hAnsi="Cambria" w:cs="Cambria"/>
        </w:rPr>
      </w:pPr>
      <w:r w:rsidRPr="006D434D">
        <w:rPr>
          <w:rFonts w:ascii="Cambria" w:eastAsia="Cambria" w:hAnsi="Cambria" w:cs="Cambria"/>
        </w:rPr>
        <w:t xml:space="preserve">Jeff Wilson, </w:t>
      </w:r>
      <w:r w:rsidR="00D6331A">
        <w:rPr>
          <w:rFonts w:ascii="Cambria" w:eastAsia="Cambria" w:hAnsi="Cambria" w:cs="Cambria"/>
        </w:rPr>
        <w:t>Associate Dean for Research, r</w:t>
      </w:r>
      <w:r w:rsidRPr="006D434D">
        <w:rPr>
          <w:rFonts w:ascii="Cambria" w:eastAsia="Cambria" w:hAnsi="Cambria" w:cs="Cambria"/>
        </w:rPr>
        <w:t>eport</w:t>
      </w:r>
      <w:r w:rsidR="00D6331A">
        <w:rPr>
          <w:rFonts w:ascii="Cambria" w:eastAsia="Cambria" w:hAnsi="Cambria" w:cs="Cambria"/>
        </w:rPr>
        <w:t>ed</w:t>
      </w:r>
      <w:r w:rsidRPr="006D434D">
        <w:rPr>
          <w:rFonts w:ascii="Cambria" w:eastAsia="Cambria" w:hAnsi="Cambria" w:cs="Cambria"/>
        </w:rPr>
        <w:t xml:space="preserve"> on initiatives being pursued </w:t>
      </w:r>
      <w:r w:rsidR="00732C67">
        <w:rPr>
          <w:rFonts w:ascii="Cambria" w:eastAsia="Cambria" w:hAnsi="Cambria" w:cs="Cambria"/>
        </w:rPr>
        <w:t>by</w:t>
      </w:r>
      <w:r w:rsidRPr="006D434D">
        <w:rPr>
          <w:rFonts w:ascii="Cambria" w:eastAsia="Cambria" w:hAnsi="Cambria" w:cs="Cambria"/>
        </w:rPr>
        <w:t xml:space="preserve"> the Research Advisory Committee </w:t>
      </w:r>
      <w:r w:rsidR="00D6331A">
        <w:rPr>
          <w:rFonts w:ascii="Cambria" w:eastAsia="Cambria" w:hAnsi="Cambria" w:cs="Cambria"/>
        </w:rPr>
        <w:t>(RAC)</w:t>
      </w:r>
    </w:p>
    <w:p w14:paraId="5E7A0C9F" w14:textId="319787A7" w:rsidR="00AB5383" w:rsidRDefault="00D6331A" w:rsidP="00D6331A">
      <w:pPr>
        <w:pStyle w:val="ListParagraph"/>
        <w:numPr>
          <w:ilvl w:val="1"/>
          <w:numId w:val="2"/>
        </w:numPr>
        <w:rPr>
          <w:rFonts w:ascii="Cambria" w:eastAsia="Cambria" w:hAnsi="Cambria" w:cs="Cambria"/>
        </w:rPr>
      </w:pPr>
      <w:r>
        <w:rPr>
          <w:rFonts w:ascii="Cambria" w:eastAsia="Cambria" w:hAnsi="Cambria" w:cs="Cambria"/>
        </w:rPr>
        <w:t>SLA is r</w:t>
      </w:r>
      <w:r w:rsidR="00AB5383">
        <w:rPr>
          <w:rFonts w:ascii="Cambria" w:eastAsia="Cambria" w:hAnsi="Cambria" w:cs="Cambria"/>
        </w:rPr>
        <w:t xml:space="preserve">einstituting </w:t>
      </w:r>
      <w:r>
        <w:rPr>
          <w:rFonts w:ascii="Cambria" w:eastAsia="Cambria" w:hAnsi="Cambria" w:cs="Cambria"/>
        </w:rPr>
        <w:t xml:space="preserve">the </w:t>
      </w:r>
      <w:r w:rsidR="00AB5383">
        <w:rPr>
          <w:rFonts w:ascii="Cambria" w:eastAsia="Cambria" w:hAnsi="Cambria" w:cs="Cambria"/>
        </w:rPr>
        <w:t>summer research grants</w:t>
      </w:r>
      <w:r>
        <w:rPr>
          <w:rFonts w:ascii="Cambria" w:eastAsia="Cambria" w:hAnsi="Cambria" w:cs="Cambria"/>
        </w:rPr>
        <w:t xml:space="preserve"> funding that we last had in 2016. The RAC </w:t>
      </w:r>
      <w:r w:rsidR="00AB5383">
        <w:rPr>
          <w:rFonts w:ascii="Cambria" w:eastAsia="Cambria" w:hAnsi="Cambria" w:cs="Cambria"/>
        </w:rPr>
        <w:t xml:space="preserve">will develop guidelines, application process, and review process.  </w:t>
      </w:r>
      <w:r w:rsidR="00732C67">
        <w:rPr>
          <w:rFonts w:ascii="Cambria" w:eastAsia="Cambria" w:hAnsi="Cambria" w:cs="Cambria"/>
        </w:rPr>
        <w:t>Watch for the CFP</w:t>
      </w:r>
      <w:r w:rsidR="00AB5383">
        <w:rPr>
          <w:rFonts w:ascii="Cambria" w:eastAsia="Cambria" w:hAnsi="Cambria" w:cs="Cambria"/>
        </w:rPr>
        <w:t xml:space="preserve"> th</w:t>
      </w:r>
      <w:r w:rsidR="00732C67">
        <w:rPr>
          <w:rFonts w:ascii="Cambria" w:eastAsia="Cambria" w:hAnsi="Cambria" w:cs="Cambria"/>
        </w:rPr>
        <w:t>is</w:t>
      </w:r>
      <w:r w:rsidR="00AB5383">
        <w:rPr>
          <w:rFonts w:ascii="Cambria" w:eastAsia="Cambria" w:hAnsi="Cambria" w:cs="Cambria"/>
        </w:rPr>
        <w:t xml:space="preserve"> spring.  Grants will provide up to $5000 in summer salary support. </w:t>
      </w:r>
    </w:p>
    <w:p w14:paraId="6B535D16" w14:textId="293B013D" w:rsidR="00AB5383" w:rsidRDefault="00D6331A" w:rsidP="00D6331A">
      <w:pPr>
        <w:pStyle w:val="ListParagraph"/>
        <w:numPr>
          <w:ilvl w:val="1"/>
          <w:numId w:val="2"/>
        </w:numPr>
        <w:rPr>
          <w:rFonts w:ascii="Cambria" w:eastAsia="Cambria" w:hAnsi="Cambria" w:cs="Cambria"/>
        </w:rPr>
      </w:pPr>
      <w:r>
        <w:rPr>
          <w:rFonts w:ascii="Cambria" w:eastAsia="Cambria" w:hAnsi="Cambria" w:cs="Cambria"/>
        </w:rPr>
        <w:t>RAC is p</w:t>
      </w:r>
      <w:r w:rsidR="00AB5383">
        <w:rPr>
          <w:rFonts w:ascii="Cambria" w:eastAsia="Cambria" w:hAnsi="Cambria" w:cs="Cambria"/>
        </w:rPr>
        <w:t xml:space="preserve">romoting initiatives across campus for funding research and disseminating faculty research </w:t>
      </w:r>
    </w:p>
    <w:p w14:paraId="79153807" w14:textId="5F3A156F" w:rsidR="00AB5383" w:rsidRDefault="00AB5383" w:rsidP="00D6331A">
      <w:pPr>
        <w:pStyle w:val="ListParagraph"/>
        <w:numPr>
          <w:ilvl w:val="2"/>
          <w:numId w:val="2"/>
        </w:numPr>
        <w:rPr>
          <w:rFonts w:ascii="Cambria" w:eastAsia="Cambria" w:hAnsi="Cambria" w:cs="Cambria"/>
        </w:rPr>
      </w:pPr>
      <w:r>
        <w:rPr>
          <w:rFonts w:ascii="Cambria" w:eastAsia="Cambria" w:hAnsi="Cambria" w:cs="Cambria"/>
        </w:rPr>
        <w:t xml:space="preserve">IU Presidential Arts &amp; Humanities grant programs </w:t>
      </w:r>
    </w:p>
    <w:p w14:paraId="6C47E3FA" w14:textId="1BF56B2C" w:rsidR="00AB5383" w:rsidRDefault="00D6331A" w:rsidP="00D6331A">
      <w:pPr>
        <w:pStyle w:val="ListParagraph"/>
        <w:numPr>
          <w:ilvl w:val="2"/>
          <w:numId w:val="2"/>
        </w:numPr>
        <w:rPr>
          <w:rFonts w:ascii="Cambria" w:eastAsia="Cambria" w:hAnsi="Cambria" w:cs="Cambria"/>
        </w:rPr>
      </w:pPr>
      <w:r>
        <w:rPr>
          <w:rFonts w:ascii="Cambria" w:eastAsia="Cambria" w:hAnsi="Cambria" w:cs="Cambria"/>
        </w:rPr>
        <w:t>Collaboration to highlight</w:t>
      </w:r>
      <w:r w:rsidR="00AB5383">
        <w:rPr>
          <w:rFonts w:ascii="Cambria" w:eastAsia="Cambria" w:hAnsi="Cambria" w:cs="Cambria"/>
        </w:rPr>
        <w:t xml:space="preserve"> “best practices” for publicizing faculty research</w:t>
      </w:r>
    </w:p>
    <w:p w14:paraId="388B1DD5" w14:textId="6BE640B2" w:rsidR="00AB5383" w:rsidRDefault="00AB5383" w:rsidP="00D6331A">
      <w:pPr>
        <w:pStyle w:val="ListParagraph"/>
        <w:numPr>
          <w:ilvl w:val="2"/>
          <w:numId w:val="2"/>
        </w:numPr>
        <w:rPr>
          <w:rFonts w:ascii="Cambria" w:eastAsia="Cambria" w:hAnsi="Cambria" w:cs="Cambria"/>
        </w:rPr>
      </w:pPr>
      <w:r>
        <w:rPr>
          <w:rFonts w:ascii="Cambria" w:eastAsia="Cambria" w:hAnsi="Cambria" w:cs="Cambria"/>
        </w:rPr>
        <w:t xml:space="preserve">Collaboration with IUPUI University Library about alternative metrics for </w:t>
      </w:r>
      <w:r w:rsidR="00732C67">
        <w:rPr>
          <w:rFonts w:ascii="Cambria" w:eastAsia="Cambria" w:hAnsi="Cambria" w:cs="Cambria"/>
        </w:rPr>
        <w:t xml:space="preserve">reporting and </w:t>
      </w:r>
      <w:r w:rsidR="00D6331A">
        <w:rPr>
          <w:rFonts w:ascii="Cambria" w:eastAsia="Cambria" w:hAnsi="Cambria" w:cs="Cambria"/>
        </w:rPr>
        <w:t xml:space="preserve">assessing </w:t>
      </w:r>
      <w:r>
        <w:rPr>
          <w:rFonts w:ascii="Cambria" w:eastAsia="Cambria" w:hAnsi="Cambria" w:cs="Cambria"/>
        </w:rPr>
        <w:t>faculty research in P&amp;T</w:t>
      </w:r>
    </w:p>
    <w:p w14:paraId="46DFA967" w14:textId="06AB3A02" w:rsidR="00AB5383" w:rsidRPr="006D434D" w:rsidRDefault="00D6331A" w:rsidP="00AB5383">
      <w:pPr>
        <w:pStyle w:val="ListParagraph"/>
        <w:numPr>
          <w:ilvl w:val="2"/>
          <w:numId w:val="2"/>
        </w:numPr>
        <w:spacing w:after="80" w:line="278" w:lineRule="exact"/>
        <w:rPr>
          <w:rFonts w:ascii="Cambria" w:eastAsia="Cambria" w:hAnsi="Cambria" w:cs="Cambria"/>
        </w:rPr>
      </w:pPr>
      <w:r>
        <w:rPr>
          <w:rFonts w:ascii="Cambria" w:eastAsia="Cambria" w:hAnsi="Cambria" w:cs="Cambria"/>
        </w:rPr>
        <w:t>Offering a s</w:t>
      </w:r>
      <w:r w:rsidR="00AB5383">
        <w:rPr>
          <w:rFonts w:ascii="Cambria" w:eastAsia="Cambria" w:hAnsi="Cambria" w:cs="Cambria"/>
        </w:rPr>
        <w:t>eries of information</w:t>
      </w:r>
      <w:r>
        <w:rPr>
          <w:rFonts w:ascii="Cambria" w:eastAsia="Cambria" w:hAnsi="Cambria" w:cs="Cambria"/>
        </w:rPr>
        <w:t>al</w:t>
      </w:r>
      <w:r w:rsidR="00AB5383">
        <w:rPr>
          <w:rFonts w:ascii="Cambria" w:eastAsia="Cambria" w:hAnsi="Cambria" w:cs="Cambria"/>
        </w:rPr>
        <w:t xml:space="preserve"> sessions </w:t>
      </w:r>
      <w:r w:rsidR="00732C67">
        <w:rPr>
          <w:rFonts w:ascii="Cambria" w:eastAsia="Cambria" w:hAnsi="Cambria" w:cs="Cambria"/>
        </w:rPr>
        <w:t xml:space="preserve">(e.g., </w:t>
      </w:r>
      <w:r w:rsidR="00AB5383">
        <w:rPr>
          <w:rFonts w:ascii="Cambria" w:eastAsia="Cambria" w:hAnsi="Cambria" w:cs="Cambria"/>
        </w:rPr>
        <w:t xml:space="preserve">publishing </w:t>
      </w:r>
      <w:r w:rsidR="00732C67">
        <w:rPr>
          <w:rFonts w:ascii="Cambria" w:eastAsia="Cambria" w:hAnsi="Cambria" w:cs="Cambria"/>
        </w:rPr>
        <w:t xml:space="preserve">your </w:t>
      </w:r>
      <w:r w:rsidR="00AB5383">
        <w:rPr>
          <w:rFonts w:ascii="Cambria" w:eastAsia="Cambria" w:hAnsi="Cambria" w:cs="Cambria"/>
        </w:rPr>
        <w:t>first book, responding to revise and resubmits, digital scholarship, etc.</w:t>
      </w:r>
      <w:r w:rsidR="00732C67">
        <w:rPr>
          <w:rFonts w:ascii="Cambria" w:eastAsia="Cambria" w:hAnsi="Cambria" w:cs="Cambria"/>
        </w:rPr>
        <w:t>)</w:t>
      </w:r>
      <w:r w:rsidR="00AB5383">
        <w:rPr>
          <w:rFonts w:ascii="Cambria" w:eastAsia="Cambria" w:hAnsi="Cambria" w:cs="Cambria"/>
        </w:rPr>
        <w:t xml:space="preserve"> </w:t>
      </w:r>
    </w:p>
    <w:p w14:paraId="35B85AC9" w14:textId="52B78C62" w:rsidR="00E629E0" w:rsidRDefault="00081608" w:rsidP="00BC0EA3">
      <w:pPr>
        <w:pStyle w:val="ListParagraph"/>
        <w:numPr>
          <w:ilvl w:val="0"/>
          <w:numId w:val="2"/>
        </w:numPr>
        <w:rPr>
          <w:rFonts w:ascii="Cambria" w:eastAsia="Cambria" w:hAnsi="Cambria" w:cs="Cambria"/>
        </w:rPr>
      </w:pPr>
      <w:r w:rsidRPr="006D434D">
        <w:rPr>
          <w:rFonts w:ascii="Cambria" w:eastAsia="Cambria" w:hAnsi="Cambria" w:cs="Cambria"/>
        </w:rPr>
        <w:t xml:space="preserve">Jason Kelly, </w:t>
      </w:r>
      <w:r w:rsidR="00D6331A" w:rsidRPr="00D6331A">
        <w:rPr>
          <w:rFonts w:ascii="Cambria" w:eastAsia="Cambria" w:hAnsi="Cambria" w:cs="Cambria"/>
        </w:rPr>
        <w:t>Director of the IUPUI Arts and Humanities Institute</w:t>
      </w:r>
      <w:r w:rsidR="00BC0EA3">
        <w:rPr>
          <w:rFonts w:ascii="Cambria" w:eastAsia="Cambria" w:hAnsi="Cambria" w:cs="Cambria"/>
        </w:rPr>
        <w:t xml:space="preserve"> (IAHI)</w:t>
      </w:r>
      <w:r w:rsidR="00D6331A">
        <w:rPr>
          <w:rFonts w:ascii="Cambria" w:eastAsia="Cambria" w:hAnsi="Cambria" w:cs="Cambria"/>
        </w:rPr>
        <w:t xml:space="preserve">, shared </w:t>
      </w:r>
      <w:r w:rsidRPr="006D434D">
        <w:rPr>
          <w:rFonts w:ascii="Cambria" w:eastAsia="Cambria" w:hAnsi="Cambria" w:cs="Cambria"/>
        </w:rPr>
        <w:t xml:space="preserve">faculty research opportunities </w:t>
      </w:r>
      <w:r w:rsidR="00732C67">
        <w:rPr>
          <w:rFonts w:ascii="Cambria" w:eastAsia="Cambria" w:hAnsi="Cambria" w:cs="Cambria"/>
        </w:rPr>
        <w:t>supported by</w:t>
      </w:r>
      <w:r w:rsidRPr="006D434D">
        <w:rPr>
          <w:rFonts w:ascii="Cambria" w:eastAsia="Cambria" w:hAnsi="Cambria" w:cs="Cambria"/>
        </w:rPr>
        <w:t xml:space="preserve"> OVPR and OVCR offices </w:t>
      </w:r>
    </w:p>
    <w:p w14:paraId="5E62B299" w14:textId="77777777" w:rsidR="003230EB" w:rsidRDefault="00466B65" w:rsidP="00BC0EA3">
      <w:pPr>
        <w:pStyle w:val="ListParagraph"/>
        <w:numPr>
          <w:ilvl w:val="1"/>
          <w:numId w:val="2"/>
        </w:numPr>
        <w:rPr>
          <w:rFonts w:ascii="Cambria" w:eastAsia="Cambria" w:hAnsi="Cambria" w:cs="Cambria"/>
        </w:rPr>
      </w:pPr>
      <w:r>
        <w:rPr>
          <w:rFonts w:ascii="Cambria" w:eastAsia="Cambria" w:hAnsi="Cambria" w:cs="Cambria"/>
        </w:rPr>
        <w:t>One purpose</w:t>
      </w:r>
      <w:r w:rsidR="00BC0EA3">
        <w:rPr>
          <w:rFonts w:ascii="Cambria" w:eastAsia="Cambria" w:hAnsi="Cambria" w:cs="Cambria"/>
        </w:rPr>
        <w:t xml:space="preserve"> of IAHI</w:t>
      </w:r>
      <w:r>
        <w:rPr>
          <w:rFonts w:ascii="Cambria" w:eastAsia="Cambria" w:hAnsi="Cambria" w:cs="Cambria"/>
        </w:rPr>
        <w:t xml:space="preserve"> is to support faculty research </w:t>
      </w:r>
      <w:r w:rsidR="007805EF">
        <w:rPr>
          <w:rFonts w:ascii="Cambria" w:eastAsia="Cambria" w:hAnsi="Cambria" w:cs="Cambria"/>
        </w:rPr>
        <w:t xml:space="preserve">in </w:t>
      </w:r>
      <w:r w:rsidR="00BC0EA3">
        <w:rPr>
          <w:rFonts w:ascii="Cambria" w:eastAsia="Cambria" w:hAnsi="Cambria" w:cs="Cambria"/>
        </w:rPr>
        <w:t>the arts and humanities through grants.  Grant programs include</w:t>
      </w:r>
      <w:r w:rsidR="003230EB">
        <w:rPr>
          <w:rFonts w:ascii="Cambria" w:eastAsia="Cambria" w:hAnsi="Cambria" w:cs="Cambria"/>
        </w:rPr>
        <w:t>:</w:t>
      </w:r>
    </w:p>
    <w:p w14:paraId="0CD32B53" w14:textId="290DA2F7" w:rsidR="00BC0EA3" w:rsidRDefault="003230EB" w:rsidP="003230EB">
      <w:pPr>
        <w:pStyle w:val="ListParagraph"/>
        <w:numPr>
          <w:ilvl w:val="2"/>
          <w:numId w:val="2"/>
        </w:numPr>
        <w:rPr>
          <w:rFonts w:ascii="Cambria" w:eastAsia="Cambria" w:hAnsi="Cambria" w:cs="Cambria"/>
        </w:rPr>
      </w:pPr>
      <w:r>
        <w:rPr>
          <w:rFonts w:ascii="Cambria" w:eastAsia="Cambria" w:hAnsi="Cambria" w:cs="Cambria"/>
        </w:rPr>
        <w:t>IAHI Incubator Programs that support travel to conferences in support of research even if the recipient is not presenting and “event support grants” that support hosting events or bringing visiting speakers to campus.  These proposals are evaluated on a rolling basis, with a 2-3 week turnaround.</w:t>
      </w:r>
    </w:p>
    <w:p w14:paraId="6A22F0F0" w14:textId="77777777" w:rsidR="003230EB" w:rsidRDefault="007805EF" w:rsidP="00BC0EA3">
      <w:pPr>
        <w:pStyle w:val="ListParagraph"/>
        <w:numPr>
          <w:ilvl w:val="2"/>
          <w:numId w:val="2"/>
        </w:numPr>
        <w:rPr>
          <w:rFonts w:ascii="Cambria" w:eastAsia="Cambria" w:hAnsi="Cambria" w:cs="Cambria"/>
        </w:rPr>
      </w:pPr>
      <w:r>
        <w:rPr>
          <w:rFonts w:ascii="Cambria" w:eastAsia="Cambria" w:hAnsi="Cambria" w:cs="Cambria"/>
        </w:rPr>
        <w:lastRenderedPageBreak/>
        <w:t xml:space="preserve">Research &amp; Creative Activity grants </w:t>
      </w:r>
      <w:r w:rsidR="003230EB">
        <w:rPr>
          <w:rFonts w:ascii="Cambria" w:eastAsia="Cambria" w:hAnsi="Cambria" w:cs="Cambria"/>
        </w:rPr>
        <w:t xml:space="preserve">($3000-$12,000) that cover </w:t>
      </w:r>
      <w:r>
        <w:rPr>
          <w:rFonts w:ascii="Cambria" w:eastAsia="Cambria" w:hAnsi="Cambria" w:cs="Cambria"/>
        </w:rPr>
        <w:t>summer salary, travel, student workers</w:t>
      </w:r>
      <w:r w:rsidR="003230EB">
        <w:rPr>
          <w:rFonts w:ascii="Cambria" w:eastAsia="Cambria" w:hAnsi="Cambria" w:cs="Cambria"/>
        </w:rPr>
        <w:t>, equipment, materials</w:t>
      </w:r>
      <w:r>
        <w:rPr>
          <w:rFonts w:ascii="Cambria" w:eastAsia="Cambria" w:hAnsi="Cambria" w:cs="Cambria"/>
        </w:rPr>
        <w:t xml:space="preserve">; $35,000 collaborative grant </w:t>
      </w:r>
      <w:r w:rsidR="003230EB">
        <w:rPr>
          <w:rFonts w:ascii="Cambria" w:eastAsia="Cambria" w:hAnsi="Cambria" w:cs="Cambria"/>
        </w:rPr>
        <w:t xml:space="preserve">for research </w:t>
      </w:r>
      <w:r>
        <w:rPr>
          <w:rFonts w:ascii="Cambria" w:eastAsia="Cambria" w:hAnsi="Cambria" w:cs="Cambria"/>
        </w:rPr>
        <w:t xml:space="preserve">involving at least 2 different </w:t>
      </w:r>
      <w:r w:rsidR="003230EB">
        <w:rPr>
          <w:rFonts w:ascii="Cambria" w:eastAsia="Cambria" w:hAnsi="Cambria" w:cs="Cambria"/>
        </w:rPr>
        <w:t>schools or units on campus</w:t>
      </w:r>
      <w:r>
        <w:rPr>
          <w:rFonts w:ascii="Cambria" w:eastAsia="Cambria" w:hAnsi="Cambria" w:cs="Cambria"/>
        </w:rPr>
        <w:t xml:space="preserve"> </w:t>
      </w:r>
    </w:p>
    <w:p w14:paraId="348176D0" w14:textId="274E55D7" w:rsidR="00C91189" w:rsidRDefault="00C91189" w:rsidP="00BC0EA3">
      <w:pPr>
        <w:pStyle w:val="ListParagraph"/>
        <w:numPr>
          <w:ilvl w:val="2"/>
          <w:numId w:val="2"/>
        </w:numPr>
        <w:rPr>
          <w:rFonts w:ascii="Cambria" w:eastAsia="Cambria" w:hAnsi="Cambria" w:cs="Cambria"/>
        </w:rPr>
      </w:pPr>
      <w:r>
        <w:rPr>
          <w:rFonts w:ascii="Cambria" w:eastAsia="Cambria" w:hAnsi="Cambria" w:cs="Cambria"/>
        </w:rPr>
        <w:t xml:space="preserve">IAHI Diversity Fellowship </w:t>
      </w:r>
      <w:r w:rsidR="007805EF">
        <w:rPr>
          <w:rFonts w:ascii="Cambria" w:eastAsia="Cambria" w:hAnsi="Cambria" w:cs="Cambria"/>
        </w:rPr>
        <w:t>funding</w:t>
      </w:r>
      <w:r w:rsidR="003230EB">
        <w:rPr>
          <w:rFonts w:ascii="Cambria" w:eastAsia="Cambria" w:hAnsi="Cambria" w:cs="Cambria"/>
        </w:rPr>
        <w:t xml:space="preserve"> (</w:t>
      </w:r>
      <w:r w:rsidR="007805EF">
        <w:rPr>
          <w:rFonts w:ascii="Cambria" w:eastAsia="Cambria" w:hAnsi="Cambria" w:cs="Cambria"/>
        </w:rPr>
        <w:t>$2000</w:t>
      </w:r>
      <w:r w:rsidR="003230EB">
        <w:rPr>
          <w:rFonts w:ascii="Cambria" w:eastAsia="Cambria" w:hAnsi="Cambria" w:cs="Cambria"/>
        </w:rPr>
        <w:t xml:space="preserve">) to support participation in a COP </w:t>
      </w:r>
      <w:r>
        <w:rPr>
          <w:rFonts w:ascii="Cambria" w:eastAsia="Cambria" w:hAnsi="Cambria" w:cs="Cambria"/>
        </w:rPr>
        <w:t>that focuses on diversity, inclusion and equity.</w:t>
      </w:r>
    </w:p>
    <w:p w14:paraId="707D7680" w14:textId="60C01EBD" w:rsidR="00466B65" w:rsidRDefault="00C91189" w:rsidP="00BC0EA3">
      <w:pPr>
        <w:pStyle w:val="ListParagraph"/>
        <w:numPr>
          <w:ilvl w:val="2"/>
          <w:numId w:val="2"/>
        </w:numPr>
        <w:rPr>
          <w:rFonts w:ascii="Cambria" w:eastAsia="Cambria" w:hAnsi="Cambria" w:cs="Cambria"/>
        </w:rPr>
      </w:pPr>
      <w:r>
        <w:rPr>
          <w:rFonts w:ascii="Cambria" w:eastAsia="Cambria" w:hAnsi="Cambria" w:cs="Cambria"/>
        </w:rPr>
        <w:t xml:space="preserve">IAHI </w:t>
      </w:r>
      <w:r w:rsidR="007805EF">
        <w:rPr>
          <w:rFonts w:ascii="Cambria" w:eastAsia="Cambria" w:hAnsi="Cambria" w:cs="Cambria"/>
        </w:rPr>
        <w:t xml:space="preserve">Summer Academy </w:t>
      </w:r>
      <w:r>
        <w:rPr>
          <w:rFonts w:ascii="Cambria" w:eastAsia="Cambria" w:hAnsi="Cambria" w:cs="Cambria"/>
        </w:rPr>
        <w:t>Fellowships, which provide $5000 stipends for participating in a full-time, 3-</w:t>
      </w:r>
      <w:r w:rsidR="007805EF">
        <w:rPr>
          <w:rFonts w:ascii="Cambria" w:eastAsia="Cambria" w:hAnsi="Cambria" w:cs="Cambria"/>
        </w:rPr>
        <w:t xml:space="preserve">week program </w:t>
      </w:r>
      <w:r>
        <w:rPr>
          <w:rFonts w:ascii="Cambria" w:eastAsia="Cambria" w:hAnsi="Cambria" w:cs="Cambria"/>
        </w:rPr>
        <w:t xml:space="preserve">that supports promising research in the arts and humanities.  </w:t>
      </w:r>
    </w:p>
    <w:p w14:paraId="151EEFD3" w14:textId="3B7480FB" w:rsidR="007805EF" w:rsidRDefault="00732C67" w:rsidP="00C91189">
      <w:pPr>
        <w:pStyle w:val="ListParagraph"/>
        <w:numPr>
          <w:ilvl w:val="1"/>
          <w:numId w:val="2"/>
        </w:numPr>
        <w:spacing w:after="80"/>
        <w:rPr>
          <w:rFonts w:ascii="Cambria" w:eastAsia="Cambria" w:hAnsi="Cambria" w:cs="Cambria"/>
        </w:rPr>
      </w:pPr>
      <w:r>
        <w:rPr>
          <w:rFonts w:ascii="Cambria" w:eastAsia="Cambria" w:hAnsi="Cambria" w:cs="Cambria"/>
        </w:rPr>
        <w:t xml:space="preserve">Faculty are encouraged to apply for these </w:t>
      </w:r>
      <w:r w:rsidR="00C91189">
        <w:rPr>
          <w:rFonts w:ascii="Cambria" w:eastAsia="Cambria" w:hAnsi="Cambria" w:cs="Cambria"/>
        </w:rPr>
        <w:t>grant programs</w:t>
      </w:r>
      <w:r>
        <w:rPr>
          <w:rFonts w:ascii="Cambria" w:eastAsia="Cambria" w:hAnsi="Cambria" w:cs="Cambria"/>
        </w:rPr>
        <w:t xml:space="preserve">. </w:t>
      </w:r>
      <w:r w:rsidR="00BC0EA3">
        <w:rPr>
          <w:rFonts w:ascii="Cambria" w:eastAsia="Cambria" w:hAnsi="Cambria" w:cs="Cambria"/>
        </w:rPr>
        <w:t xml:space="preserve">For more information, visit the IUPUI Arts &amp; Humanities Institute website: </w:t>
      </w:r>
      <w:r w:rsidR="00BC0EA3" w:rsidRPr="00BC0EA3">
        <w:rPr>
          <w:rFonts w:ascii="Cambria" w:eastAsia="Cambria" w:hAnsi="Cambria" w:cs="Cambria"/>
        </w:rPr>
        <w:t>https://iahi.sitehost.iu.edu/</w:t>
      </w:r>
    </w:p>
    <w:p w14:paraId="4F146E06" w14:textId="54728CC9" w:rsidR="008649D0" w:rsidRDefault="0038409D" w:rsidP="004A03E9">
      <w:pPr>
        <w:pStyle w:val="ListParagraph"/>
        <w:numPr>
          <w:ilvl w:val="0"/>
          <w:numId w:val="2"/>
        </w:numPr>
        <w:spacing w:before="2"/>
        <w:rPr>
          <w:rFonts w:ascii="Cambria" w:hAnsi="Cambria"/>
        </w:rPr>
      </w:pPr>
      <w:r>
        <w:rPr>
          <w:rFonts w:ascii="Cambria" w:hAnsi="Cambria"/>
        </w:rPr>
        <w:t>New</w:t>
      </w:r>
      <w:r w:rsidR="004A03E9">
        <w:rPr>
          <w:rFonts w:ascii="Cambria" w:hAnsi="Cambria"/>
        </w:rPr>
        <w:t xml:space="preserve"> business</w:t>
      </w:r>
    </w:p>
    <w:p w14:paraId="4EC32346" w14:textId="5EF6E4E4" w:rsidR="0032181C" w:rsidRDefault="0032181C" w:rsidP="0032181C">
      <w:pPr>
        <w:pStyle w:val="ListParagraph"/>
        <w:numPr>
          <w:ilvl w:val="1"/>
          <w:numId w:val="2"/>
        </w:numPr>
        <w:spacing w:before="2"/>
        <w:rPr>
          <w:rFonts w:ascii="Cambria" w:hAnsi="Cambria"/>
        </w:rPr>
      </w:pPr>
      <w:r>
        <w:rPr>
          <w:rFonts w:ascii="Cambria" w:hAnsi="Cambria"/>
        </w:rPr>
        <w:t xml:space="preserve">Undergraduate Curriculum and Standards Committee Action Items </w:t>
      </w:r>
    </w:p>
    <w:p w14:paraId="71B3DA44" w14:textId="29B1364F" w:rsidR="0032181C" w:rsidRDefault="00811397" w:rsidP="002870AE">
      <w:pPr>
        <w:pStyle w:val="ListParagraph"/>
        <w:numPr>
          <w:ilvl w:val="2"/>
          <w:numId w:val="2"/>
        </w:numPr>
        <w:spacing w:before="2"/>
        <w:rPr>
          <w:rFonts w:ascii="Cambria" w:hAnsi="Cambria"/>
        </w:rPr>
      </w:pPr>
      <w:r>
        <w:rPr>
          <w:rFonts w:ascii="Cambria" w:hAnsi="Cambria"/>
        </w:rPr>
        <w:t xml:space="preserve">Ray Haberski asked Ronda Henry Anthony to present </w:t>
      </w:r>
      <w:r w:rsidR="00732C67">
        <w:rPr>
          <w:rFonts w:ascii="Cambria" w:hAnsi="Cambria"/>
        </w:rPr>
        <w:t xml:space="preserve">the </w:t>
      </w:r>
      <w:r w:rsidR="00126EDB">
        <w:rPr>
          <w:rFonts w:ascii="Cambria" w:hAnsi="Cambria"/>
        </w:rPr>
        <w:t>Pathway Minor in Diversity and Inclusion</w:t>
      </w:r>
      <w:r>
        <w:rPr>
          <w:rFonts w:ascii="Cambria" w:hAnsi="Cambria"/>
        </w:rPr>
        <w:t xml:space="preserve">.  </w:t>
      </w:r>
      <w:r w:rsidR="000463AD">
        <w:rPr>
          <w:rFonts w:ascii="Cambria" w:hAnsi="Cambria"/>
        </w:rPr>
        <w:t xml:space="preserve">Ronda explained the rationale behind the proposed minor, which is designed </w:t>
      </w:r>
      <w:r w:rsidR="00310729">
        <w:rPr>
          <w:rFonts w:ascii="Cambria" w:hAnsi="Cambria"/>
        </w:rPr>
        <w:t xml:space="preserve">to </w:t>
      </w:r>
      <w:r w:rsidR="000463AD">
        <w:rPr>
          <w:rFonts w:ascii="Cambria" w:hAnsi="Cambria"/>
        </w:rPr>
        <w:t>create</w:t>
      </w:r>
      <w:r w:rsidR="00310729">
        <w:rPr>
          <w:rFonts w:ascii="Cambria" w:hAnsi="Cambria"/>
        </w:rPr>
        <w:t xml:space="preserve"> an intentional path</w:t>
      </w:r>
      <w:r w:rsidR="000463AD">
        <w:rPr>
          <w:rFonts w:ascii="Cambria" w:hAnsi="Cambria"/>
        </w:rPr>
        <w:t xml:space="preserve">way and bring </w:t>
      </w:r>
      <w:r w:rsidR="00310729">
        <w:rPr>
          <w:rFonts w:ascii="Cambria" w:hAnsi="Cambria"/>
        </w:rPr>
        <w:t xml:space="preserve">coherence to the many courses </w:t>
      </w:r>
      <w:r w:rsidR="000463AD">
        <w:rPr>
          <w:rFonts w:ascii="Cambria" w:hAnsi="Cambria"/>
        </w:rPr>
        <w:t xml:space="preserve">in SLA </w:t>
      </w:r>
      <w:r w:rsidR="00310729">
        <w:rPr>
          <w:rFonts w:ascii="Cambria" w:hAnsi="Cambria"/>
        </w:rPr>
        <w:t xml:space="preserve">that address </w:t>
      </w:r>
      <w:r w:rsidR="000463AD">
        <w:rPr>
          <w:rFonts w:ascii="Cambria" w:hAnsi="Cambria"/>
        </w:rPr>
        <w:t xml:space="preserve">issues of diversity and inclusion.  </w:t>
      </w:r>
      <w:r w:rsidR="00310729">
        <w:rPr>
          <w:rFonts w:ascii="Cambria" w:hAnsi="Cambria"/>
        </w:rPr>
        <w:t xml:space="preserve"> </w:t>
      </w:r>
      <w:r w:rsidR="000463AD">
        <w:rPr>
          <w:rFonts w:ascii="Cambria" w:hAnsi="Cambria"/>
        </w:rPr>
        <w:t xml:space="preserve">An important feature of the minor is mandatory </w:t>
      </w:r>
      <w:r w:rsidR="00EC3B7B">
        <w:rPr>
          <w:rFonts w:ascii="Cambria" w:hAnsi="Cambria"/>
        </w:rPr>
        <w:t xml:space="preserve">faculty </w:t>
      </w:r>
      <w:r w:rsidR="000463AD">
        <w:rPr>
          <w:rFonts w:ascii="Cambria" w:hAnsi="Cambria"/>
        </w:rPr>
        <w:t>engagement in a</w:t>
      </w:r>
      <w:r w:rsidR="00EC3B7B">
        <w:rPr>
          <w:rFonts w:ascii="Cambria" w:hAnsi="Cambria"/>
        </w:rPr>
        <w:t xml:space="preserve"> COP</w:t>
      </w:r>
      <w:r w:rsidR="000463AD">
        <w:rPr>
          <w:rFonts w:ascii="Cambria" w:hAnsi="Cambria"/>
        </w:rPr>
        <w:t xml:space="preserve">. </w:t>
      </w:r>
      <w:r w:rsidR="00EC3B7B">
        <w:rPr>
          <w:rFonts w:ascii="Cambria" w:hAnsi="Cambria"/>
        </w:rPr>
        <w:t xml:space="preserve">    </w:t>
      </w:r>
    </w:p>
    <w:p w14:paraId="076C31FB" w14:textId="549FB05D" w:rsidR="00EC3B7B" w:rsidRPr="00445B31" w:rsidRDefault="000463AD" w:rsidP="00445B31">
      <w:pPr>
        <w:pStyle w:val="ListParagraph"/>
        <w:numPr>
          <w:ilvl w:val="2"/>
          <w:numId w:val="2"/>
        </w:numPr>
        <w:spacing w:before="2"/>
        <w:rPr>
          <w:rFonts w:ascii="Cambria" w:hAnsi="Cambria"/>
        </w:rPr>
      </w:pPr>
      <w:r w:rsidRPr="00445B31">
        <w:rPr>
          <w:rFonts w:ascii="Cambria" w:hAnsi="Cambria"/>
        </w:rPr>
        <w:t>The f</w:t>
      </w:r>
      <w:r w:rsidR="00EC3B7B" w:rsidRPr="00445B31">
        <w:rPr>
          <w:rFonts w:ascii="Cambria" w:hAnsi="Cambria"/>
        </w:rPr>
        <w:t xml:space="preserve">loor </w:t>
      </w:r>
      <w:r w:rsidRPr="00445B31">
        <w:rPr>
          <w:rFonts w:ascii="Cambria" w:hAnsi="Cambria"/>
        </w:rPr>
        <w:t xml:space="preserve">was </w:t>
      </w:r>
      <w:r w:rsidR="00EC3B7B" w:rsidRPr="00445B31">
        <w:rPr>
          <w:rFonts w:ascii="Cambria" w:hAnsi="Cambria"/>
        </w:rPr>
        <w:t xml:space="preserve">opened for discussion.  Kim White-Mills </w:t>
      </w:r>
      <w:r w:rsidRPr="00445B31">
        <w:rPr>
          <w:rFonts w:ascii="Cambria" w:hAnsi="Cambria"/>
        </w:rPr>
        <w:t xml:space="preserve">stated that she is </w:t>
      </w:r>
      <w:r w:rsidR="00EC3B7B" w:rsidRPr="00445B31">
        <w:rPr>
          <w:rFonts w:ascii="Cambria" w:hAnsi="Cambria"/>
        </w:rPr>
        <w:t>very much in favor</w:t>
      </w:r>
      <w:r w:rsidRPr="00445B31">
        <w:rPr>
          <w:rFonts w:ascii="Cambria" w:hAnsi="Cambria"/>
        </w:rPr>
        <w:t xml:space="preserve"> of the proposal but </w:t>
      </w:r>
      <w:r w:rsidR="00445B31" w:rsidRPr="00445B31">
        <w:rPr>
          <w:rFonts w:ascii="Cambria" w:hAnsi="Cambria"/>
        </w:rPr>
        <w:t>wondered</w:t>
      </w:r>
      <w:r w:rsidRPr="00445B31">
        <w:rPr>
          <w:rFonts w:ascii="Cambria" w:hAnsi="Cambria"/>
        </w:rPr>
        <w:t xml:space="preserve"> whether all faculty had been invited to cont</w:t>
      </w:r>
      <w:r w:rsidR="00EC3B7B" w:rsidRPr="00445B31">
        <w:rPr>
          <w:rFonts w:ascii="Cambria" w:hAnsi="Cambria"/>
        </w:rPr>
        <w:t>ribute courses</w:t>
      </w:r>
      <w:r w:rsidRPr="00445B31">
        <w:rPr>
          <w:rFonts w:ascii="Cambria" w:hAnsi="Cambria"/>
        </w:rPr>
        <w:t xml:space="preserve"> to the minor.  Ronda explained that everyone had been invited to</w:t>
      </w:r>
      <w:r w:rsidR="00445B31" w:rsidRPr="00445B31">
        <w:rPr>
          <w:rFonts w:ascii="Cambria" w:hAnsi="Cambria"/>
        </w:rPr>
        <w:t xml:space="preserve"> do so</w:t>
      </w:r>
      <w:r w:rsidRPr="00445B31">
        <w:rPr>
          <w:rFonts w:ascii="Cambria" w:hAnsi="Cambria"/>
        </w:rPr>
        <w:t xml:space="preserve">, but the turn-around was necessarily quick.  Mechanisms are being developed for </w:t>
      </w:r>
      <w:r w:rsidR="00EC3B7B" w:rsidRPr="00445B31">
        <w:rPr>
          <w:rFonts w:ascii="Cambria" w:hAnsi="Cambria"/>
        </w:rPr>
        <w:t xml:space="preserve">adding courses into the future.  </w:t>
      </w:r>
      <w:r w:rsidRPr="00445B31">
        <w:rPr>
          <w:rFonts w:ascii="Cambria" w:hAnsi="Cambria"/>
        </w:rPr>
        <w:t>David Craig explained that the committee was asked to limit the number</w:t>
      </w:r>
      <w:r w:rsidR="00EC3B7B" w:rsidRPr="00445B31">
        <w:rPr>
          <w:rFonts w:ascii="Cambria" w:hAnsi="Cambria"/>
        </w:rPr>
        <w:t xml:space="preserve"> of courses </w:t>
      </w:r>
      <w:r w:rsidRPr="00445B31">
        <w:rPr>
          <w:rFonts w:ascii="Cambria" w:hAnsi="Cambria"/>
        </w:rPr>
        <w:t xml:space="preserve">in the minor </w:t>
      </w:r>
      <w:r w:rsidR="00EC3B7B" w:rsidRPr="00445B31">
        <w:rPr>
          <w:rFonts w:ascii="Cambria" w:hAnsi="Cambria"/>
        </w:rPr>
        <w:t>to keep it manage</w:t>
      </w:r>
      <w:r w:rsidRPr="00445B31">
        <w:rPr>
          <w:rFonts w:ascii="Cambria" w:hAnsi="Cambria"/>
        </w:rPr>
        <w:t xml:space="preserve">able. </w:t>
      </w:r>
      <w:r w:rsidR="00EC3B7B" w:rsidRPr="00445B31">
        <w:rPr>
          <w:rFonts w:ascii="Cambria" w:hAnsi="Cambria"/>
        </w:rPr>
        <w:t xml:space="preserve"> K</w:t>
      </w:r>
      <w:r w:rsidR="0037633B" w:rsidRPr="00445B31">
        <w:rPr>
          <w:rFonts w:ascii="Cambria" w:hAnsi="Cambria"/>
        </w:rPr>
        <w:t>im reinforced that she was</w:t>
      </w:r>
      <w:r w:rsidR="00EC3B7B" w:rsidRPr="00445B31">
        <w:rPr>
          <w:rFonts w:ascii="Cambria" w:hAnsi="Cambria"/>
        </w:rPr>
        <w:t xml:space="preserve"> not offering criticism, but </w:t>
      </w:r>
      <w:r w:rsidR="0037633B" w:rsidRPr="00445B31">
        <w:rPr>
          <w:rFonts w:ascii="Cambria" w:hAnsi="Cambria"/>
        </w:rPr>
        <w:t xml:space="preserve">feels that more courses need to be allowed in to make the minor </w:t>
      </w:r>
      <w:r w:rsidR="00EC3B7B" w:rsidRPr="00445B31">
        <w:rPr>
          <w:rFonts w:ascii="Cambria" w:hAnsi="Cambria"/>
        </w:rPr>
        <w:t xml:space="preserve">more diversive and inclusive. </w:t>
      </w:r>
    </w:p>
    <w:p w14:paraId="2A523B54" w14:textId="35F3F755" w:rsidR="00EC3B7B" w:rsidRPr="002870AE" w:rsidRDefault="0037633B" w:rsidP="0037633B">
      <w:pPr>
        <w:pStyle w:val="ListParagraph"/>
        <w:numPr>
          <w:ilvl w:val="2"/>
          <w:numId w:val="2"/>
        </w:numPr>
        <w:spacing w:after="80"/>
        <w:ind w:hanging="274"/>
        <w:rPr>
          <w:rFonts w:ascii="Cambria" w:hAnsi="Cambria"/>
        </w:rPr>
      </w:pPr>
      <w:r>
        <w:rPr>
          <w:rFonts w:ascii="Cambria" w:hAnsi="Cambria"/>
        </w:rPr>
        <w:t>The v</w:t>
      </w:r>
      <w:r w:rsidR="00EC3B7B">
        <w:rPr>
          <w:rFonts w:ascii="Cambria" w:hAnsi="Cambria"/>
        </w:rPr>
        <w:t xml:space="preserve">ote </w:t>
      </w:r>
      <w:r>
        <w:rPr>
          <w:rFonts w:ascii="Cambria" w:hAnsi="Cambria"/>
        </w:rPr>
        <w:t xml:space="preserve">was </w:t>
      </w:r>
      <w:r w:rsidR="00EC3B7B">
        <w:rPr>
          <w:rFonts w:ascii="Cambria" w:hAnsi="Cambria"/>
        </w:rPr>
        <w:t xml:space="preserve">called by David.  </w:t>
      </w:r>
      <w:r>
        <w:rPr>
          <w:rFonts w:ascii="Cambria" w:hAnsi="Cambria"/>
        </w:rPr>
        <w:t>The p</w:t>
      </w:r>
      <w:r w:rsidR="00EC3B7B">
        <w:rPr>
          <w:rFonts w:ascii="Cambria" w:hAnsi="Cambria"/>
        </w:rPr>
        <w:t xml:space="preserve">roposal was approved unanimously. </w:t>
      </w:r>
    </w:p>
    <w:p w14:paraId="1C31095E" w14:textId="584C5A3D" w:rsidR="003B5C7C" w:rsidRDefault="0037633B" w:rsidP="003B5C7C">
      <w:pPr>
        <w:pStyle w:val="ListParagraph"/>
        <w:numPr>
          <w:ilvl w:val="1"/>
          <w:numId w:val="2"/>
        </w:numPr>
        <w:spacing w:before="2"/>
        <w:rPr>
          <w:rFonts w:ascii="Cambria" w:hAnsi="Cambria"/>
        </w:rPr>
      </w:pPr>
      <w:r>
        <w:rPr>
          <w:rFonts w:ascii="Cambria" w:hAnsi="Cambria"/>
        </w:rPr>
        <w:t xml:space="preserve">Katy Head presented two action items from the </w:t>
      </w:r>
      <w:r w:rsidR="003B5C7C">
        <w:rPr>
          <w:rFonts w:ascii="Cambria" w:hAnsi="Cambria"/>
        </w:rPr>
        <w:t>Graduate Curriculum Committee</w:t>
      </w:r>
      <w:r>
        <w:rPr>
          <w:rFonts w:ascii="Cambria" w:hAnsi="Cambria"/>
        </w:rPr>
        <w:t xml:space="preserve">. Both proposals are related to creating a 5-year BA/MA in Teaching Spanish, which is in keeping with SLA’s move towards offering more accelerated degrees.  </w:t>
      </w:r>
    </w:p>
    <w:p w14:paraId="3BF7FBCF" w14:textId="6663AE73" w:rsidR="002300BC" w:rsidRPr="002870AE" w:rsidRDefault="0037633B" w:rsidP="0037633B">
      <w:pPr>
        <w:pStyle w:val="ListParagraph"/>
        <w:numPr>
          <w:ilvl w:val="2"/>
          <w:numId w:val="2"/>
        </w:numPr>
        <w:spacing w:before="2"/>
        <w:rPr>
          <w:rFonts w:ascii="Cambria" w:hAnsi="Cambria"/>
        </w:rPr>
      </w:pPr>
      <w:r>
        <w:rPr>
          <w:rFonts w:ascii="Cambria" w:hAnsi="Cambria"/>
        </w:rPr>
        <w:t>The Proposal</w:t>
      </w:r>
      <w:r w:rsidR="00E629E0">
        <w:rPr>
          <w:rFonts w:ascii="Cambria" w:hAnsi="Cambria"/>
        </w:rPr>
        <w:t xml:space="preserve"> to Reduce Credit Hours in MA in Teaching Spanish</w:t>
      </w:r>
      <w:r>
        <w:rPr>
          <w:rFonts w:ascii="Cambria" w:hAnsi="Cambria"/>
        </w:rPr>
        <w:t xml:space="preserve">, which reduces the number of credits required in the MA from 36 to 30, passed unanimously. </w:t>
      </w:r>
      <w:r w:rsidR="002870AE">
        <w:rPr>
          <w:rFonts w:ascii="Cambria" w:hAnsi="Cambria"/>
        </w:rPr>
        <w:t xml:space="preserve"> </w:t>
      </w:r>
    </w:p>
    <w:p w14:paraId="75C6A324" w14:textId="421D2152" w:rsidR="00E629E0" w:rsidRDefault="0037633B" w:rsidP="002870AE">
      <w:pPr>
        <w:pStyle w:val="ListParagraph"/>
        <w:numPr>
          <w:ilvl w:val="2"/>
          <w:numId w:val="2"/>
        </w:numPr>
        <w:spacing w:before="2"/>
        <w:rPr>
          <w:rFonts w:ascii="Cambria" w:hAnsi="Cambria"/>
        </w:rPr>
      </w:pPr>
      <w:r>
        <w:rPr>
          <w:rFonts w:ascii="Cambria" w:hAnsi="Cambria"/>
        </w:rPr>
        <w:t xml:space="preserve">The </w:t>
      </w:r>
      <w:r w:rsidR="00E629E0">
        <w:rPr>
          <w:rFonts w:ascii="Cambria" w:hAnsi="Cambria"/>
        </w:rPr>
        <w:t>Proposal for 5-Year B.A./M.A.T. in Spanish</w:t>
      </w:r>
      <w:r>
        <w:rPr>
          <w:rFonts w:ascii="Cambria" w:hAnsi="Cambria"/>
        </w:rPr>
        <w:t xml:space="preserve"> was </w:t>
      </w:r>
      <w:r w:rsidR="00445B31">
        <w:rPr>
          <w:rFonts w:ascii="Cambria" w:hAnsi="Cambria"/>
        </w:rPr>
        <w:t>presented</w:t>
      </w:r>
      <w:r>
        <w:rPr>
          <w:rFonts w:ascii="Cambria" w:hAnsi="Cambria"/>
        </w:rPr>
        <w:t xml:space="preserve"> for discussion</w:t>
      </w:r>
      <w:r w:rsidR="00445B31">
        <w:rPr>
          <w:rFonts w:ascii="Cambria" w:hAnsi="Cambria"/>
        </w:rPr>
        <w:t xml:space="preserve">. </w:t>
      </w:r>
      <w:r>
        <w:rPr>
          <w:rFonts w:ascii="Cambria" w:hAnsi="Cambria"/>
        </w:rPr>
        <w:t>Thom Upton asked a question of clarification about credits in the senior year counting for both the graduate and undergraduate degrees</w:t>
      </w:r>
      <w:r w:rsidR="00445B31">
        <w:rPr>
          <w:rFonts w:ascii="Cambria" w:hAnsi="Cambria"/>
        </w:rPr>
        <w:t xml:space="preserve">. </w:t>
      </w:r>
      <w:r>
        <w:rPr>
          <w:rFonts w:ascii="Cambria" w:hAnsi="Cambria"/>
        </w:rPr>
        <w:t xml:space="preserve">Katy explained that up to 12 </w:t>
      </w:r>
      <w:r w:rsidR="00445B31">
        <w:rPr>
          <w:rFonts w:ascii="Cambria" w:hAnsi="Cambria"/>
        </w:rPr>
        <w:t xml:space="preserve">credits </w:t>
      </w:r>
      <w:r>
        <w:rPr>
          <w:rFonts w:ascii="Cambria" w:hAnsi="Cambria"/>
        </w:rPr>
        <w:t>could double-count</w:t>
      </w:r>
      <w:r w:rsidR="00445B31">
        <w:rPr>
          <w:rFonts w:ascii="Cambria" w:hAnsi="Cambria"/>
        </w:rPr>
        <w:t xml:space="preserve">. </w:t>
      </w:r>
      <w:r>
        <w:rPr>
          <w:rFonts w:ascii="Cambria" w:hAnsi="Cambria"/>
        </w:rPr>
        <w:t>Thom asked whether the Graduate School has approved this</w:t>
      </w:r>
      <w:r w:rsidR="00445B31">
        <w:rPr>
          <w:rFonts w:ascii="Cambria" w:hAnsi="Cambria"/>
        </w:rPr>
        <w:t xml:space="preserve">. </w:t>
      </w:r>
      <w:r>
        <w:rPr>
          <w:rFonts w:ascii="Cambria" w:hAnsi="Cambria"/>
        </w:rPr>
        <w:t>Katy said they have</w:t>
      </w:r>
      <w:r w:rsidR="00445B31">
        <w:rPr>
          <w:rFonts w:ascii="Cambria" w:hAnsi="Cambria"/>
        </w:rPr>
        <w:t xml:space="preserve"> and the practice is in place in existing programs. </w:t>
      </w:r>
      <w:r>
        <w:rPr>
          <w:rFonts w:ascii="Cambria" w:hAnsi="Cambria"/>
        </w:rPr>
        <w:t>The vote was called</w:t>
      </w:r>
      <w:r w:rsidR="00445B31">
        <w:rPr>
          <w:rFonts w:ascii="Cambria" w:hAnsi="Cambria"/>
        </w:rPr>
        <w:t xml:space="preserve">. </w:t>
      </w:r>
      <w:r>
        <w:rPr>
          <w:rFonts w:ascii="Cambria" w:hAnsi="Cambria"/>
        </w:rPr>
        <w:t>The motion passed unanimously</w:t>
      </w:r>
      <w:r w:rsidR="00445B31">
        <w:rPr>
          <w:rFonts w:ascii="Cambria" w:hAnsi="Cambria"/>
        </w:rPr>
        <w:t xml:space="preserve">. </w:t>
      </w:r>
    </w:p>
    <w:p w14:paraId="290BBCDE" w14:textId="72941157" w:rsidR="002300BC" w:rsidRPr="0037633B" w:rsidRDefault="0037633B" w:rsidP="00E4191A">
      <w:pPr>
        <w:pStyle w:val="ListParagraph"/>
        <w:numPr>
          <w:ilvl w:val="2"/>
          <w:numId w:val="2"/>
        </w:numPr>
        <w:spacing w:before="2" w:after="80"/>
        <w:ind w:hanging="274"/>
        <w:rPr>
          <w:rFonts w:ascii="Cambria" w:hAnsi="Cambria"/>
        </w:rPr>
      </w:pPr>
      <w:r w:rsidRPr="0037633B">
        <w:rPr>
          <w:rFonts w:ascii="Cambria" w:hAnsi="Cambria"/>
        </w:rPr>
        <w:t>Katy encouraged o</w:t>
      </w:r>
      <w:r w:rsidR="002300BC" w:rsidRPr="0037633B">
        <w:rPr>
          <w:rFonts w:ascii="Cambria" w:hAnsi="Cambria"/>
        </w:rPr>
        <w:t xml:space="preserve">ther programs to think about </w:t>
      </w:r>
      <w:r w:rsidRPr="0037633B">
        <w:rPr>
          <w:rFonts w:ascii="Cambria" w:hAnsi="Cambria"/>
        </w:rPr>
        <w:t>developing accelerated programs like this.</w:t>
      </w:r>
    </w:p>
    <w:p w14:paraId="11F9CB90" w14:textId="5BCB4622" w:rsidR="002870AE" w:rsidRDefault="002300BC" w:rsidP="002300BC">
      <w:pPr>
        <w:pStyle w:val="ListParagraph"/>
        <w:numPr>
          <w:ilvl w:val="1"/>
          <w:numId w:val="2"/>
        </w:numPr>
        <w:spacing w:before="2"/>
        <w:rPr>
          <w:rFonts w:ascii="Cambria" w:hAnsi="Cambria"/>
        </w:rPr>
      </w:pPr>
      <w:r>
        <w:rPr>
          <w:rFonts w:ascii="Cambria" w:hAnsi="Cambria"/>
        </w:rPr>
        <w:t xml:space="preserve">Andre De Tienne, chair of </w:t>
      </w:r>
      <w:r w:rsidR="003B5C7C" w:rsidRPr="002300BC">
        <w:rPr>
          <w:rFonts w:ascii="Cambria" w:hAnsi="Cambria"/>
        </w:rPr>
        <w:t>SLA</w:t>
      </w:r>
      <w:r w:rsidR="0037633B">
        <w:rPr>
          <w:rFonts w:ascii="Cambria" w:hAnsi="Cambria"/>
        </w:rPr>
        <w:t>’s Promotion and Tenure Committee</w:t>
      </w:r>
      <w:r>
        <w:rPr>
          <w:rFonts w:ascii="Cambria" w:hAnsi="Cambria"/>
        </w:rPr>
        <w:t xml:space="preserve">, </w:t>
      </w:r>
      <w:r w:rsidR="00445B31">
        <w:rPr>
          <w:rFonts w:ascii="Cambria" w:hAnsi="Cambria"/>
        </w:rPr>
        <w:t>presented</w:t>
      </w:r>
      <w:r>
        <w:rPr>
          <w:rFonts w:ascii="Cambria" w:hAnsi="Cambria"/>
        </w:rPr>
        <w:t xml:space="preserve"> </w:t>
      </w:r>
      <w:r w:rsidR="0037633B">
        <w:rPr>
          <w:rFonts w:ascii="Cambria" w:hAnsi="Cambria"/>
        </w:rPr>
        <w:t xml:space="preserve">the proposal of </w:t>
      </w:r>
      <w:r w:rsidR="0037633B" w:rsidRPr="002300BC">
        <w:rPr>
          <w:rFonts w:ascii="Cambria" w:hAnsi="Cambria"/>
        </w:rPr>
        <w:t>Promotion Criteria for the Lecturer Ranks (Senior Lecturer and Teaching Professor)</w:t>
      </w:r>
      <w:r w:rsidR="00D20864">
        <w:rPr>
          <w:rFonts w:ascii="Cambria" w:hAnsi="Cambria"/>
        </w:rPr>
        <w:t xml:space="preserve"> </w:t>
      </w:r>
      <w:r>
        <w:rPr>
          <w:rFonts w:ascii="Cambria" w:hAnsi="Cambria"/>
        </w:rPr>
        <w:t>for a first reading</w:t>
      </w:r>
      <w:r w:rsidR="00445B31">
        <w:rPr>
          <w:rFonts w:ascii="Cambria" w:hAnsi="Cambria"/>
        </w:rPr>
        <w:t xml:space="preserve">. </w:t>
      </w:r>
    </w:p>
    <w:p w14:paraId="4101E88C" w14:textId="1507F88C" w:rsidR="00D20864" w:rsidRDefault="00D20864" w:rsidP="002300BC">
      <w:pPr>
        <w:pStyle w:val="ListParagraph"/>
        <w:numPr>
          <w:ilvl w:val="2"/>
          <w:numId w:val="2"/>
        </w:numPr>
        <w:spacing w:before="2"/>
        <w:rPr>
          <w:rFonts w:ascii="Cambria" w:hAnsi="Cambria"/>
        </w:rPr>
      </w:pPr>
      <w:r>
        <w:rPr>
          <w:rFonts w:ascii="Cambria" w:hAnsi="Cambria"/>
        </w:rPr>
        <w:t>Andre provided an overview of the proposal and how it was written.</w:t>
      </w:r>
    </w:p>
    <w:p w14:paraId="1129E0B3" w14:textId="2B134AE2" w:rsidR="00D20864" w:rsidRDefault="00D20864" w:rsidP="002300BC">
      <w:pPr>
        <w:pStyle w:val="ListParagraph"/>
        <w:numPr>
          <w:ilvl w:val="2"/>
          <w:numId w:val="2"/>
        </w:numPr>
        <w:spacing w:before="2"/>
        <w:rPr>
          <w:rFonts w:ascii="Cambria" w:hAnsi="Cambria"/>
        </w:rPr>
      </w:pPr>
      <w:r>
        <w:rPr>
          <w:rFonts w:ascii="Cambria" w:hAnsi="Cambria"/>
        </w:rPr>
        <w:t>The floor was o</w:t>
      </w:r>
      <w:r w:rsidR="002300BC">
        <w:rPr>
          <w:rFonts w:ascii="Cambria" w:hAnsi="Cambria"/>
        </w:rPr>
        <w:t>pen for discussion</w:t>
      </w:r>
      <w:r w:rsidR="00445B31">
        <w:rPr>
          <w:rFonts w:ascii="Cambria" w:hAnsi="Cambria"/>
        </w:rPr>
        <w:t xml:space="preserve">. </w:t>
      </w:r>
    </w:p>
    <w:p w14:paraId="11321686" w14:textId="51582B5F" w:rsidR="002300BC" w:rsidRDefault="00D20864" w:rsidP="00D20864">
      <w:pPr>
        <w:pStyle w:val="ListParagraph"/>
        <w:numPr>
          <w:ilvl w:val="3"/>
          <w:numId w:val="2"/>
        </w:numPr>
        <w:spacing w:before="2"/>
        <w:rPr>
          <w:rFonts w:ascii="Cambria" w:hAnsi="Cambria"/>
        </w:rPr>
      </w:pPr>
      <w:r>
        <w:rPr>
          <w:rFonts w:ascii="Cambria" w:hAnsi="Cambria"/>
        </w:rPr>
        <w:lastRenderedPageBreak/>
        <w:t>Ray Haberski asked about the process used by the sub-committee that wrote the proposal</w:t>
      </w:r>
      <w:r w:rsidR="00445B31">
        <w:rPr>
          <w:rFonts w:ascii="Cambria" w:hAnsi="Cambria"/>
        </w:rPr>
        <w:t xml:space="preserve">. </w:t>
      </w:r>
      <w:r>
        <w:rPr>
          <w:rFonts w:ascii="Cambria" w:hAnsi="Cambria"/>
        </w:rPr>
        <w:t>Andre explained that Mike Polites, senior lecturer on the subcommittee, contacted senior lecturers in the school; the subcommittee paid considerable attention to the feedback they received from senior lecturers</w:t>
      </w:r>
      <w:r w:rsidR="00445B31">
        <w:rPr>
          <w:rFonts w:ascii="Cambria" w:hAnsi="Cambria"/>
        </w:rPr>
        <w:t xml:space="preserve">. </w:t>
      </w:r>
    </w:p>
    <w:p w14:paraId="79588BE7" w14:textId="204E7253" w:rsidR="00455C4A" w:rsidRDefault="00D20864" w:rsidP="00455C4A">
      <w:pPr>
        <w:pStyle w:val="ListParagraph"/>
        <w:numPr>
          <w:ilvl w:val="3"/>
          <w:numId w:val="2"/>
        </w:numPr>
        <w:spacing w:before="2"/>
        <w:rPr>
          <w:rFonts w:ascii="Cambria" w:hAnsi="Cambria"/>
        </w:rPr>
      </w:pPr>
      <w:r>
        <w:rPr>
          <w:rFonts w:ascii="Cambria" w:hAnsi="Cambria"/>
        </w:rPr>
        <w:t>Shana Stump</w:t>
      </w:r>
      <w:r w:rsidR="00455C4A">
        <w:rPr>
          <w:rFonts w:ascii="Cambria" w:hAnsi="Cambria"/>
        </w:rPr>
        <w:t xml:space="preserve"> </w:t>
      </w:r>
      <w:r>
        <w:rPr>
          <w:rFonts w:ascii="Cambria" w:hAnsi="Cambria"/>
        </w:rPr>
        <w:t>asked a question about the criterion that calls for</w:t>
      </w:r>
      <w:r w:rsidR="00455C4A">
        <w:rPr>
          <w:rFonts w:ascii="Cambria" w:hAnsi="Cambria"/>
        </w:rPr>
        <w:t xml:space="preserve"> </w:t>
      </w:r>
      <w:r>
        <w:rPr>
          <w:rFonts w:ascii="Cambria" w:hAnsi="Cambria"/>
        </w:rPr>
        <w:t xml:space="preserve">scholarship to be </w:t>
      </w:r>
      <w:r w:rsidR="00455C4A">
        <w:rPr>
          <w:rFonts w:ascii="Cambria" w:hAnsi="Cambria"/>
        </w:rPr>
        <w:t>“publicly disseminated, prefereably retrievable</w:t>
      </w:r>
      <w:r>
        <w:rPr>
          <w:rFonts w:ascii="Cambria" w:hAnsi="Cambria"/>
        </w:rPr>
        <w:t>.</w:t>
      </w:r>
      <w:r w:rsidR="00455C4A">
        <w:rPr>
          <w:rFonts w:ascii="Cambria" w:hAnsi="Cambria"/>
        </w:rPr>
        <w:t xml:space="preserve">”   Andre </w:t>
      </w:r>
      <w:r>
        <w:rPr>
          <w:rFonts w:ascii="Cambria" w:hAnsi="Cambria"/>
        </w:rPr>
        <w:t xml:space="preserve">explained that this means the scholarship is </w:t>
      </w:r>
      <w:r w:rsidR="00455C4A">
        <w:rPr>
          <w:rFonts w:ascii="Cambria" w:hAnsi="Cambria"/>
        </w:rPr>
        <w:t xml:space="preserve">preferably </w:t>
      </w:r>
      <w:r w:rsidR="00B462E5">
        <w:rPr>
          <w:rFonts w:ascii="Cambria" w:hAnsi="Cambria"/>
        </w:rPr>
        <w:t>still available</w:t>
      </w:r>
      <w:r w:rsidR="00445B31">
        <w:rPr>
          <w:rFonts w:ascii="Cambria" w:hAnsi="Cambria"/>
        </w:rPr>
        <w:t xml:space="preserve">. </w:t>
      </w:r>
      <w:r>
        <w:rPr>
          <w:rFonts w:ascii="Cambria" w:hAnsi="Cambria"/>
        </w:rPr>
        <w:t>Shana suggested that needs to be</w:t>
      </w:r>
      <w:r w:rsidR="00B462E5">
        <w:rPr>
          <w:rFonts w:ascii="Cambria" w:hAnsi="Cambria"/>
        </w:rPr>
        <w:t xml:space="preserve"> explained in </w:t>
      </w:r>
      <w:r>
        <w:rPr>
          <w:rFonts w:ascii="Cambria" w:hAnsi="Cambria"/>
        </w:rPr>
        <w:t xml:space="preserve">the </w:t>
      </w:r>
      <w:r w:rsidR="00B462E5">
        <w:rPr>
          <w:rFonts w:ascii="Cambria" w:hAnsi="Cambria"/>
        </w:rPr>
        <w:t>guidelines</w:t>
      </w:r>
      <w:r w:rsidR="00445B31">
        <w:rPr>
          <w:rFonts w:ascii="Cambria" w:hAnsi="Cambria"/>
        </w:rPr>
        <w:t xml:space="preserve">. </w:t>
      </w:r>
      <w:r w:rsidR="00B462E5">
        <w:rPr>
          <w:rFonts w:ascii="Cambria" w:hAnsi="Cambria"/>
        </w:rPr>
        <w:t xml:space="preserve">Thom </w:t>
      </w:r>
      <w:r>
        <w:rPr>
          <w:rFonts w:ascii="Cambria" w:hAnsi="Cambria"/>
        </w:rPr>
        <w:t xml:space="preserve">Upton </w:t>
      </w:r>
      <w:r w:rsidR="00B462E5">
        <w:rPr>
          <w:rFonts w:ascii="Cambria" w:hAnsi="Cambria"/>
        </w:rPr>
        <w:t>explained that it’s a term used in IUPUI guidelines</w:t>
      </w:r>
      <w:r w:rsidR="00445B31">
        <w:rPr>
          <w:rFonts w:ascii="Cambria" w:hAnsi="Cambria"/>
        </w:rPr>
        <w:t>,</w:t>
      </w:r>
      <w:r w:rsidR="00B462E5">
        <w:rPr>
          <w:rFonts w:ascii="Cambria" w:hAnsi="Cambria"/>
        </w:rPr>
        <w:t xml:space="preserve"> </w:t>
      </w:r>
      <w:r>
        <w:rPr>
          <w:rFonts w:ascii="Cambria" w:hAnsi="Cambria"/>
        </w:rPr>
        <w:t>and it</w:t>
      </w:r>
      <w:r w:rsidR="00B462E5">
        <w:rPr>
          <w:rFonts w:ascii="Cambria" w:hAnsi="Cambria"/>
        </w:rPr>
        <w:t xml:space="preserve"> means </w:t>
      </w:r>
      <w:r>
        <w:rPr>
          <w:rFonts w:ascii="Cambria" w:hAnsi="Cambria"/>
        </w:rPr>
        <w:t xml:space="preserve">there should be </w:t>
      </w:r>
      <w:r w:rsidR="00B462E5">
        <w:rPr>
          <w:rFonts w:ascii="Cambria" w:hAnsi="Cambria"/>
        </w:rPr>
        <w:t>some way for peop</w:t>
      </w:r>
      <w:r>
        <w:rPr>
          <w:rFonts w:ascii="Cambria" w:hAnsi="Cambria"/>
        </w:rPr>
        <w:t>le to see and review the work</w:t>
      </w:r>
      <w:r w:rsidR="00445B31">
        <w:rPr>
          <w:rFonts w:ascii="Cambria" w:hAnsi="Cambria"/>
        </w:rPr>
        <w:t xml:space="preserve">. </w:t>
      </w:r>
      <w:r>
        <w:rPr>
          <w:rFonts w:ascii="Cambria" w:hAnsi="Cambria"/>
        </w:rPr>
        <w:t xml:space="preserve">That could be </w:t>
      </w:r>
      <w:r w:rsidR="00B462E5">
        <w:rPr>
          <w:rFonts w:ascii="Cambria" w:hAnsi="Cambria"/>
        </w:rPr>
        <w:t>Scholar</w:t>
      </w:r>
      <w:r>
        <w:rPr>
          <w:rFonts w:ascii="Cambria" w:hAnsi="Cambria"/>
        </w:rPr>
        <w:t>W</w:t>
      </w:r>
      <w:r w:rsidR="00B462E5">
        <w:rPr>
          <w:rFonts w:ascii="Cambria" w:hAnsi="Cambria"/>
        </w:rPr>
        <w:t>orks</w:t>
      </w:r>
      <w:r>
        <w:rPr>
          <w:rFonts w:ascii="Cambria" w:hAnsi="Cambria"/>
        </w:rPr>
        <w:t>, but it could also be a PPT in IU Box</w:t>
      </w:r>
      <w:r w:rsidR="00445B31">
        <w:rPr>
          <w:rFonts w:ascii="Cambria" w:hAnsi="Cambria"/>
        </w:rPr>
        <w:t xml:space="preserve">. </w:t>
      </w:r>
    </w:p>
    <w:p w14:paraId="768FC8DF" w14:textId="595A1F9D" w:rsidR="00B462E5" w:rsidRPr="002300BC" w:rsidRDefault="00B462E5" w:rsidP="00AB3D7F">
      <w:pPr>
        <w:pStyle w:val="ListParagraph"/>
        <w:numPr>
          <w:ilvl w:val="3"/>
          <w:numId w:val="2"/>
        </w:numPr>
        <w:spacing w:after="80"/>
        <w:rPr>
          <w:rFonts w:ascii="Cambria" w:hAnsi="Cambria"/>
        </w:rPr>
      </w:pPr>
      <w:r>
        <w:rPr>
          <w:rFonts w:ascii="Cambria" w:hAnsi="Cambria"/>
        </w:rPr>
        <w:t>Thom as</w:t>
      </w:r>
      <w:r w:rsidR="00AB3D7F">
        <w:rPr>
          <w:rFonts w:ascii="Cambria" w:hAnsi="Cambria"/>
        </w:rPr>
        <w:t>k</w:t>
      </w:r>
      <w:r>
        <w:rPr>
          <w:rFonts w:ascii="Cambria" w:hAnsi="Cambria"/>
        </w:rPr>
        <w:t>ed people to provide feedback to him or Andre</w:t>
      </w:r>
      <w:r w:rsidR="00445B31">
        <w:rPr>
          <w:rFonts w:ascii="Cambria" w:hAnsi="Cambria"/>
        </w:rPr>
        <w:t xml:space="preserve">. </w:t>
      </w:r>
      <w:r w:rsidR="00AB3D7F">
        <w:rPr>
          <w:rFonts w:ascii="Cambria" w:hAnsi="Cambria"/>
        </w:rPr>
        <w:t>The proposal will be revised and brought for a vote at the March Faculty Assembly meeting</w:t>
      </w:r>
      <w:r w:rsidR="00445B31">
        <w:rPr>
          <w:rFonts w:ascii="Cambria" w:hAnsi="Cambria"/>
        </w:rPr>
        <w:t xml:space="preserve">. </w:t>
      </w:r>
    </w:p>
    <w:p w14:paraId="57ADF956" w14:textId="2521A495" w:rsidR="002A7047" w:rsidRDefault="00AB3D7F" w:rsidP="002A7047">
      <w:pPr>
        <w:pStyle w:val="ListParagraph"/>
        <w:numPr>
          <w:ilvl w:val="1"/>
          <w:numId w:val="2"/>
        </w:numPr>
        <w:spacing w:before="2"/>
        <w:rPr>
          <w:rFonts w:ascii="Cambria" w:hAnsi="Cambria"/>
        </w:rPr>
      </w:pPr>
      <w:r>
        <w:rPr>
          <w:rFonts w:ascii="Cambria" w:hAnsi="Cambria"/>
        </w:rPr>
        <w:t xml:space="preserve">The following action items were brought forward by the </w:t>
      </w:r>
      <w:r w:rsidR="002A7047">
        <w:rPr>
          <w:rFonts w:ascii="Cambria" w:hAnsi="Cambria"/>
        </w:rPr>
        <w:t>Bylaws Review Committee</w:t>
      </w:r>
      <w:r w:rsidR="00094EB5">
        <w:rPr>
          <w:rFonts w:ascii="Cambria" w:hAnsi="Cambria"/>
        </w:rPr>
        <w:t xml:space="preserve"> </w:t>
      </w:r>
    </w:p>
    <w:p w14:paraId="30F201F5" w14:textId="313EB6DF" w:rsidR="006D434D" w:rsidRPr="002870AE" w:rsidRDefault="00AB3D7F" w:rsidP="006D434D">
      <w:pPr>
        <w:pStyle w:val="ListParagraph"/>
        <w:numPr>
          <w:ilvl w:val="2"/>
          <w:numId w:val="2"/>
        </w:numPr>
        <w:spacing w:before="2"/>
        <w:rPr>
          <w:rFonts w:ascii="Cambria" w:hAnsi="Cambria"/>
        </w:rPr>
      </w:pPr>
      <w:r>
        <w:rPr>
          <w:rFonts w:ascii="Cambria" w:hAnsi="Cambria"/>
        </w:rPr>
        <w:t xml:space="preserve">Kate Miller presented the </w:t>
      </w:r>
      <w:r w:rsidR="002374AB">
        <w:rPr>
          <w:rFonts w:ascii="Cambria" w:hAnsi="Cambria"/>
        </w:rPr>
        <w:t xml:space="preserve">Proposal </w:t>
      </w:r>
      <w:r w:rsidR="00126EDB">
        <w:rPr>
          <w:rFonts w:ascii="Cambria" w:hAnsi="Cambria"/>
        </w:rPr>
        <w:t>on Membership Description of Graduate Curriculum Committee</w:t>
      </w:r>
      <w:r w:rsidR="00445B31">
        <w:rPr>
          <w:rFonts w:ascii="Cambria" w:hAnsi="Cambria"/>
        </w:rPr>
        <w:t>. This</w:t>
      </w:r>
      <w:r>
        <w:rPr>
          <w:rFonts w:ascii="Cambria" w:hAnsi="Cambria"/>
        </w:rPr>
        <w:t xml:space="preserve"> section was </w:t>
      </w:r>
      <w:r w:rsidR="007E53C4">
        <w:rPr>
          <w:rFonts w:ascii="Cambria" w:hAnsi="Cambria"/>
        </w:rPr>
        <w:t xml:space="preserve">rewritten </w:t>
      </w:r>
      <w:r w:rsidR="00445B31">
        <w:rPr>
          <w:rFonts w:ascii="Cambria" w:hAnsi="Cambria"/>
        </w:rPr>
        <w:t>to align the</w:t>
      </w:r>
      <w:r>
        <w:rPr>
          <w:rFonts w:ascii="Cambria" w:hAnsi="Cambria"/>
        </w:rPr>
        <w:t xml:space="preserve"> </w:t>
      </w:r>
      <w:r w:rsidR="007E53C4">
        <w:rPr>
          <w:rFonts w:ascii="Cambria" w:hAnsi="Cambria"/>
        </w:rPr>
        <w:t xml:space="preserve">bylaws </w:t>
      </w:r>
      <w:r w:rsidR="00445B31">
        <w:rPr>
          <w:rFonts w:ascii="Cambria" w:hAnsi="Cambria"/>
        </w:rPr>
        <w:t>with</w:t>
      </w:r>
      <w:r w:rsidR="007E53C4">
        <w:rPr>
          <w:rFonts w:ascii="Cambria" w:hAnsi="Cambria"/>
        </w:rPr>
        <w:t xml:space="preserve"> practice</w:t>
      </w:r>
      <w:r w:rsidR="00445B31">
        <w:rPr>
          <w:rFonts w:ascii="Cambria" w:hAnsi="Cambria"/>
        </w:rPr>
        <w:t xml:space="preserve">. </w:t>
      </w:r>
      <w:r>
        <w:rPr>
          <w:rFonts w:ascii="Cambria" w:hAnsi="Cambria"/>
        </w:rPr>
        <w:t>There was no</w:t>
      </w:r>
      <w:r w:rsidR="007E53C4">
        <w:rPr>
          <w:rFonts w:ascii="Cambria" w:hAnsi="Cambria"/>
        </w:rPr>
        <w:t xml:space="preserve"> discussion; </w:t>
      </w:r>
      <w:r>
        <w:rPr>
          <w:rFonts w:ascii="Cambria" w:hAnsi="Cambria"/>
        </w:rPr>
        <w:t xml:space="preserve">the motion </w:t>
      </w:r>
      <w:r w:rsidR="007E53C4">
        <w:rPr>
          <w:rFonts w:ascii="Cambria" w:hAnsi="Cambria"/>
        </w:rPr>
        <w:t>passed unanimously.</w:t>
      </w:r>
    </w:p>
    <w:p w14:paraId="1D68E302" w14:textId="0F9FDE9F" w:rsidR="000A119D" w:rsidRDefault="00AB3D7F" w:rsidP="006D434D">
      <w:pPr>
        <w:pStyle w:val="ListParagraph"/>
        <w:numPr>
          <w:ilvl w:val="2"/>
          <w:numId w:val="2"/>
        </w:numPr>
        <w:spacing w:before="2"/>
        <w:rPr>
          <w:rFonts w:ascii="Cambria" w:hAnsi="Cambria"/>
        </w:rPr>
      </w:pPr>
      <w:r>
        <w:rPr>
          <w:rFonts w:ascii="Cambria" w:hAnsi="Cambria"/>
        </w:rPr>
        <w:t xml:space="preserve">Herb Brant presented the </w:t>
      </w:r>
      <w:r w:rsidR="002A7047">
        <w:rPr>
          <w:rFonts w:ascii="Cambria" w:hAnsi="Cambria"/>
        </w:rPr>
        <w:t xml:space="preserve">Proposal </w:t>
      </w:r>
      <w:r w:rsidR="00081608">
        <w:rPr>
          <w:rFonts w:ascii="Cambria" w:hAnsi="Cambria"/>
        </w:rPr>
        <w:t>on Evaluation Letters for Committee Service</w:t>
      </w:r>
      <w:r w:rsidR="00445B31">
        <w:rPr>
          <w:rFonts w:ascii="Cambria" w:hAnsi="Cambria"/>
        </w:rPr>
        <w:t xml:space="preserve">. </w:t>
      </w:r>
      <w:r>
        <w:rPr>
          <w:rFonts w:ascii="Cambria" w:hAnsi="Cambria"/>
        </w:rPr>
        <w:t>He explained that this proposal</w:t>
      </w:r>
      <w:r w:rsidR="007E53C4">
        <w:rPr>
          <w:rFonts w:ascii="Cambria" w:hAnsi="Cambria"/>
        </w:rPr>
        <w:t xml:space="preserve"> </w:t>
      </w:r>
      <w:r>
        <w:rPr>
          <w:rFonts w:ascii="Cambria" w:hAnsi="Cambria"/>
        </w:rPr>
        <w:t xml:space="preserve">asks committee chairs to write evaluation </w:t>
      </w:r>
      <w:r w:rsidR="007E53C4">
        <w:rPr>
          <w:rFonts w:ascii="Cambria" w:hAnsi="Cambria"/>
        </w:rPr>
        <w:t>letter</w:t>
      </w:r>
      <w:r>
        <w:rPr>
          <w:rFonts w:ascii="Cambria" w:hAnsi="Cambria"/>
        </w:rPr>
        <w:t>s on request rather than requiring them</w:t>
      </w:r>
      <w:r w:rsidR="00445B31">
        <w:rPr>
          <w:rFonts w:ascii="Cambria" w:hAnsi="Cambria"/>
        </w:rPr>
        <w:t xml:space="preserve">. </w:t>
      </w:r>
    </w:p>
    <w:p w14:paraId="40EFB55D" w14:textId="15484991" w:rsidR="000A119D" w:rsidRDefault="007E53C4" w:rsidP="000A119D">
      <w:pPr>
        <w:pStyle w:val="ListParagraph"/>
        <w:numPr>
          <w:ilvl w:val="3"/>
          <w:numId w:val="2"/>
        </w:numPr>
        <w:spacing w:before="2"/>
        <w:rPr>
          <w:rFonts w:ascii="Cambria" w:hAnsi="Cambria"/>
        </w:rPr>
      </w:pPr>
      <w:r>
        <w:rPr>
          <w:rFonts w:ascii="Cambria" w:hAnsi="Cambria"/>
        </w:rPr>
        <w:t xml:space="preserve">Kim </w:t>
      </w:r>
      <w:r w:rsidR="000A119D">
        <w:rPr>
          <w:rFonts w:ascii="Cambria" w:hAnsi="Cambria"/>
        </w:rPr>
        <w:t>White-Mills wondered whether</w:t>
      </w:r>
      <w:r>
        <w:rPr>
          <w:rFonts w:ascii="Cambria" w:hAnsi="Cambria"/>
        </w:rPr>
        <w:t xml:space="preserve"> relatively new faculty </w:t>
      </w:r>
      <w:r w:rsidR="000A119D">
        <w:rPr>
          <w:rFonts w:ascii="Cambria" w:hAnsi="Cambria"/>
        </w:rPr>
        <w:t xml:space="preserve">would feel comfortable asking for letters and expressed concern about placing the onus on junior faculty. </w:t>
      </w:r>
    </w:p>
    <w:p w14:paraId="215BF18F" w14:textId="51E4426A" w:rsidR="000A119D" w:rsidRDefault="007E53C4" w:rsidP="000A119D">
      <w:pPr>
        <w:pStyle w:val="ListParagraph"/>
        <w:numPr>
          <w:ilvl w:val="3"/>
          <w:numId w:val="2"/>
        </w:numPr>
        <w:spacing w:before="2"/>
        <w:rPr>
          <w:rFonts w:ascii="Cambria" w:hAnsi="Cambria"/>
        </w:rPr>
      </w:pPr>
      <w:r>
        <w:rPr>
          <w:rFonts w:ascii="Cambria" w:hAnsi="Cambria"/>
        </w:rPr>
        <w:t xml:space="preserve">Emily </w:t>
      </w:r>
      <w:r w:rsidR="000A119D">
        <w:rPr>
          <w:rFonts w:ascii="Cambria" w:hAnsi="Cambria"/>
        </w:rPr>
        <w:t>Beckman noted that as a junior faculty, she wouldn’t have known to ask for a letter and was pl</w:t>
      </w:r>
      <w:r>
        <w:rPr>
          <w:rFonts w:ascii="Cambria" w:hAnsi="Cambria"/>
        </w:rPr>
        <w:t xml:space="preserve">easantly surprised </w:t>
      </w:r>
      <w:r w:rsidR="000A119D">
        <w:rPr>
          <w:rFonts w:ascii="Cambria" w:hAnsi="Cambria"/>
        </w:rPr>
        <w:t>when she received her first letter</w:t>
      </w:r>
      <w:r w:rsidR="00445B31">
        <w:rPr>
          <w:rFonts w:ascii="Cambria" w:hAnsi="Cambria"/>
        </w:rPr>
        <w:t xml:space="preserve">. </w:t>
      </w:r>
    </w:p>
    <w:p w14:paraId="689D5C3C" w14:textId="4B46F042" w:rsidR="000A119D" w:rsidRDefault="000A119D" w:rsidP="000A119D">
      <w:pPr>
        <w:pStyle w:val="ListParagraph"/>
        <w:numPr>
          <w:ilvl w:val="3"/>
          <w:numId w:val="2"/>
        </w:numPr>
        <w:spacing w:before="2"/>
        <w:rPr>
          <w:rFonts w:ascii="Cambria" w:hAnsi="Cambria"/>
        </w:rPr>
      </w:pPr>
      <w:r>
        <w:rPr>
          <w:rFonts w:ascii="Cambria" w:hAnsi="Cambria"/>
        </w:rPr>
        <w:t xml:space="preserve">Nancy Robertson suggested that an alternative would be to </w:t>
      </w:r>
      <w:r w:rsidR="007E53C4">
        <w:rPr>
          <w:rFonts w:ascii="Cambria" w:hAnsi="Cambria"/>
        </w:rPr>
        <w:t>direct the chair of the committee to consult with untenured/lecturers about the need for the letter</w:t>
      </w:r>
      <w:r w:rsidR="00445B31">
        <w:rPr>
          <w:rFonts w:ascii="Cambria" w:hAnsi="Cambria"/>
        </w:rPr>
        <w:t xml:space="preserve">. </w:t>
      </w:r>
    </w:p>
    <w:p w14:paraId="611ECB89" w14:textId="4F299CD0" w:rsidR="007E53C4" w:rsidRPr="000A119D" w:rsidRDefault="000A119D" w:rsidP="000A119D">
      <w:pPr>
        <w:pStyle w:val="ListParagraph"/>
        <w:numPr>
          <w:ilvl w:val="3"/>
          <w:numId w:val="2"/>
        </w:numPr>
        <w:spacing w:before="2"/>
        <w:rPr>
          <w:rFonts w:ascii="Cambria" w:hAnsi="Cambria"/>
        </w:rPr>
      </w:pPr>
      <w:r w:rsidRPr="000A119D">
        <w:rPr>
          <w:rFonts w:ascii="Cambria" w:hAnsi="Cambria"/>
        </w:rPr>
        <w:t xml:space="preserve">Thom Upton proposed the following amendment:  </w:t>
      </w:r>
      <w:r w:rsidR="007E53C4" w:rsidRPr="000A119D">
        <w:rPr>
          <w:rFonts w:ascii="Cambria" w:hAnsi="Cambria"/>
        </w:rPr>
        <w:t>Thom proposed amendment – “The chair of each committee shall offer to write a letter for each member evaluating committee service for the prior academic year”</w:t>
      </w:r>
    </w:p>
    <w:p w14:paraId="483DA94C" w14:textId="789BCFAA" w:rsidR="000A119D" w:rsidRDefault="00967F6B" w:rsidP="007E53C4">
      <w:pPr>
        <w:pStyle w:val="ListParagraph"/>
        <w:numPr>
          <w:ilvl w:val="3"/>
          <w:numId w:val="2"/>
        </w:numPr>
        <w:spacing w:before="2"/>
        <w:rPr>
          <w:rFonts w:ascii="Cambria" w:hAnsi="Cambria"/>
        </w:rPr>
      </w:pPr>
      <w:r>
        <w:rPr>
          <w:rFonts w:ascii="Cambria" w:hAnsi="Cambria"/>
        </w:rPr>
        <w:t>Vijay Lulla asked a</w:t>
      </w:r>
      <w:r w:rsidR="000A119D">
        <w:rPr>
          <w:rFonts w:ascii="Cambria" w:hAnsi="Cambria"/>
        </w:rPr>
        <w:t xml:space="preserve"> question about the time frame for writing the letters because faculty might not recognize the need for a letter right off</w:t>
      </w:r>
      <w:r w:rsidR="00445B31">
        <w:rPr>
          <w:rFonts w:ascii="Cambria" w:hAnsi="Cambria"/>
        </w:rPr>
        <w:t xml:space="preserve">. </w:t>
      </w:r>
      <w:r w:rsidR="000A119D">
        <w:rPr>
          <w:rFonts w:ascii="Cambria" w:hAnsi="Cambria"/>
        </w:rPr>
        <w:t>Scott Weeden suggested that c</w:t>
      </w:r>
      <w:r w:rsidR="007E53C4">
        <w:rPr>
          <w:rFonts w:ascii="Cambria" w:hAnsi="Cambria"/>
        </w:rPr>
        <w:t xml:space="preserve">hairs </w:t>
      </w:r>
      <w:r w:rsidR="000A119D">
        <w:rPr>
          <w:rFonts w:ascii="Cambria" w:hAnsi="Cambria"/>
        </w:rPr>
        <w:t>could be reminded to remind junior</w:t>
      </w:r>
      <w:r w:rsidR="007E53C4">
        <w:rPr>
          <w:rFonts w:ascii="Cambria" w:hAnsi="Cambria"/>
        </w:rPr>
        <w:t xml:space="preserve"> faculty th</w:t>
      </w:r>
      <w:r w:rsidR="000A119D">
        <w:rPr>
          <w:rFonts w:ascii="Cambria" w:hAnsi="Cambria"/>
        </w:rPr>
        <w:t>at these letters can be useful</w:t>
      </w:r>
      <w:r w:rsidR="00445B31">
        <w:rPr>
          <w:rFonts w:ascii="Cambria" w:hAnsi="Cambria"/>
        </w:rPr>
        <w:t xml:space="preserve">. </w:t>
      </w:r>
    </w:p>
    <w:p w14:paraId="6712AC55" w14:textId="77777777" w:rsidR="000A119D" w:rsidRDefault="007E53C4" w:rsidP="007E53C4">
      <w:pPr>
        <w:pStyle w:val="ListParagraph"/>
        <w:numPr>
          <w:ilvl w:val="3"/>
          <w:numId w:val="2"/>
        </w:numPr>
        <w:spacing w:before="2"/>
        <w:rPr>
          <w:rFonts w:ascii="Cambria" w:hAnsi="Cambria"/>
        </w:rPr>
      </w:pPr>
      <w:r>
        <w:rPr>
          <w:rFonts w:ascii="Cambria" w:hAnsi="Cambria"/>
        </w:rPr>
        <w:t>Steve R</w:t>
      </w:r>
      <w:r w:rsidR="000A119D">
        <w:rPr>
          <w:rFonts w:ascii="Cambria" w:hAnsi="Cambria"/>
        </w:rPr>
        <w:t xml:space="preserve">ussell suggested that chairs be required to write letters for junior faculty. </w:t>
      </w:r>
    </w:p>
    <w:p w14:paraId="1A0A7F8B" w14:textId="798710B8" w:rsidR="000A119D" w:rsidRDefault="000A119D" w:rsidP="007E53C4">
      <w:pPr>
        <w:pStyle w:val="ListParagraph"/>
        <w:numPr>
          <w:ilvl w:val="3"/>
          <w:numId w:val="2"/>
        </w:numPr>
        <w:spacing w:before="2"/>
        <w:rPr>
          <w:rFonts w:ascii="Cambria" w:hAnsi="Cambria"/>
        </w:rPr>
      </w:pPr>
      <w:r>
        <w:rPr>
          <w:rFonts w:ascii="Cambria" w:hAnsi="Cambria"/>
        </w:rPr>
        <w:t>Ray Haberski asked for clarification on whether these were letters of evaluation or support</w:t>
      </w:r>
      <w:r w:rsidR="00445B31">
        <w:rPr>
          <w:rFonts w:ascii="Cambria" w:hAnsi="Cambria"/>
        </w:rPr>
        <w:t xml:space="preserve">. </w:t>
      </w:r>
    </w:p>
    <w:p w14:paraId="03D3C5A6" w14:textId="479E74B0" w:rsidR="001C3EFD" w:rsidRDefault="000A119D" w:rsidP="001C3EFD">
      <w:pPr>
        <w:pStyle w:val="ListParagraph"/>
        <w:numPr>
          <w:ilvl w:val="3"/>
          <w:numId w:val="2"/>
        </w:numPr>
        <w:rPr>
          <w:rFonts w:ascii="Cambria" w:hAnsi="Cambria"/>
        </w:rPr>
      </w:pPr>
      <w:r w:rsidRPr="001C3EFD">
        <w:rPr>
          <w:rFonts w:ascii="Cambria" w:hAnsi="Cambria"/>
        </w:rPr>
        <w:t>David Craig reminded the body that we needed to vote on the amendment on the floor</w:t>
      </w:r>
      <w:r w:rsidR="00445B31">
        <w:rPr>
          <w:rFonts w:ascii="Cambria" w:hAnsi="Cambria"/>
        </w:rPr>
        <w:t xml:space="preserve">. </w:t>
      </w:r>
      <w:r w:rsidRPr="001C3EFD">
        <w:rPr>
          <w:rFonts w:ascii="Cambria" w:hAnsi="Cambria"/>
        </w:rPr>
        <w:t>The vote was called, and the amendment failed</w:t>
      </w:r>
      <w:r w:rsidR="00445B31">
        <w:rPr>
          <w:rFonts w:ascii="Cambria" w:hAnsi="Cambria"/>
        </w:rPr>
        <w:t xml:space="preserve">. </w:t>
      </w:r>
      <w:r w:rsidR="001C3EFD" w:rsidRPr="001C3EFD">
        <w:rPr>
          <w:rFonts w:ascii="Cambria" w:hAnsi="Cambria"/>
        </w:rPr>
        <w:t xml:space="preserve"> </w:t>
      </w:r>
    </w:p>
    <w:p w14:paraId="619BCFD8" w14:textId="2A098D1A" w:rsidR="001C3EFD" w:rsidRDefault="000A119D" w:rsidP="001C3EFD">
      <w:pPr>
        <w:pStyle w:val="ListParagraph"/>
        <w:numPr>
          <w:ilvl w:val="3"/>
          <w:numId w:val="2"/>
        </w:numPr>
        <w:rPr>
          <w:rFonts w:ascii="Cambria" w:hAnsi="Cambria"/>
        </w:rPr>
      </w:pPr>
      <w:r w:rsidRPr="001C3EFD">
        <w:rPr>
          <w:rFonts w:ascii="Cambria" w:hAnsi="Cambria" w:cs="Times New Roman"/>
        </w:rPr>
        <w:lastRenderedPageBreak/>
        <w:t>Jennifer Guiliano</w:t>
      </w:r>
      <w:r w:rsidRPr="001C3EFD">
        <w:rPr>
          <w:rFonts w:ascii="Cambria" w:hAnsi="Cambria"/>
        </w:rPr>
        <w:t xml:space="preserve"> proposed </w:t>
      </w:r>
      <w:r w:rsidR="001C3EFD">
        <w:rPr>
          <w:rFonts w:ascii="Cambria" w:hAnsi="Cambria"/>
        </w:rPr>
        <w:t xml:space="preserve">amending the proposal by </w:t>
      </w:r>
      <w:r w:rsidRPr="001C3EFD">
        <w:rPr>
          <w:rFonts w:ascii="Cambria" w:hAnsi="Cambria"/>
        </w:rPr>
        <w:t>changing the word</w:t>
      </w:r>
      <w:r w:rsidR="007E53C4" w:rsidRPr="001C3EFD">
        <w:rPr>
          <w:rFonts w:ascii="Cambria" w:hAnsi="Cambria"/>
        </w:rPr>
        <w:t xml:space="preserve"> “evaluating” to “documenting</w:t>
      </w:r>
      <w:r w:rsidRPr="001C3EFD">
        <w:rPr>
          <w:rFonts w:ascii="Cambria" w:hAnsi="Cambria"/>
        </w:rPr>
        <w:t>.</w:t>
      </w:r>
      <w:r w:rsidR="007E53C4" w:rsidRPr="001C3EFD">
        <w:rPr>
          <w:rFonts w:ascii="Cambria" w:hAnsi="Cambria"/>
        </w:rPr>
        <w:t xml:space="preserve">” </w:t>
      </w:r>
      <w:r w:rsidR="00E50F4A" w:rsidRPr="001C3EFD">
        <w:rPr>
          <w:rFonts w:ascii="Cambria" w:hAnsi="Cambria"/>
        </w:rPr>
        <w:t xml:space="preserve"> </w:t>
      </w:r>
    </w:p>
    <w:p w14:paraId="767EF164" w14:textId="113AF6E7" w:rsidR="000A119D" w:rsidRPr="001C3EFD" w:rsidRDefault="000A119D" w:rsidP="001C3EFD">
      <w:pPr>
        <w:pStyle w:val="ListParagraph"/>
        <w:numPr>
          <w:ilvl w:val="3"/>
          <w:numId w:val="2"/>
        </w:numPr>
        <w:rPr>
          <w:rFonts w:ascii="Cambria" w:hAnsi="Cambria"/>
        </w:rPr>
      </w:pPr>
      <w:r w:rsidRPr="001C3EFD">
        <w:rPr>
          <w:rFonts w:ascii="Cambria" w:hAnsi="Cambria"/>
        </w:rPr>
        <w:t>Brian Steensland</w:t>
      </w:r>
      <w:r w:rsidR="001C3EFD">
        <w:rPr>
          <w:rFonts w:ascii="Cambria" w:hAnsi="Cambria"/>
        </w:rPr>
        <w:t xml:space="preserve"> raised a question about whether the letters were ever read</w:t>
      </w:r>
      <w:r w:rsidR="00445B31">
        <w:rPr>
          <w:rFonts w:ascii="Cambria" w:hAnsi="Cambria"/>
        </w:rPr>
        <w:t xml:space="preserve">. </w:t>
      </w:r>
    </w:p>
    <w:p w14:paraId="445D62D2" w14:textId="267E07B2" w:rsidR="001C3EFD" w:rsidRDefault="00E50F4A" w:rsidP="001C3EFD">
      <w:pPr>
        <w:pStyle w:val="ListParagraph"/>
        <w:numPr>
          <w:ilvl w:val="3"/>
          <w:numId w:val="2"/>
        </w:numPr>
        <w:rPr>
          <w:rFonts w:ascii="Cambria" w:hAnsi="Cambria"/>
        </w:rPr>
      </w:pPr>
      <w:r>
        <w:rPr>
          <w:rFonts w:ascii="Cambria" w:hAnsi="Cambria"/>
        </w:rPr>
        <w:t>Kim</w:t>
      </w:r>
      <w:r w:rsidR="001C3EFD">
        <w:rPr>
          <w:rFonts w:ascii="Cambria" w:hAnsi="Cambria"/>
        </w:rPr>
        <w:t xml:space="preserve"> White-Mills asked whether </w:t>
      </w:r>
      <w:r>
        <w:rPr>
          <w:rFonts w:ascii="Cambria" w:hAnsi="Cambria"/>
        </w:rPr>
        <w:t xml:space="preserve">individuals going up for promotion want letters to document or </w:t>
      </w:r>
      <w:r w:rsidR="001C3EFD">
        <w:rPr>
          <w:rFonts w:ascii="Cambria" w:hAnsi="Cambria"/>
        </w:rPr>
        <w:t xml:space="preserve">to </w:t>
      </w:r>
      <w:r>
        <w:rPr>
          <w:rFonts w:ascii="Cambria" w:hAnsi="Cambria"/>
        </w:rPr>
        <w:t>evaluate</w:t>
      </w:r>
      <w:r w:rsidR="001C3EFD">
        <w:rPr>
          <w:rFonts w:ascii="Cambria" w:hAnsi="Cambria"/>
        </w:rPr>
        <w:t xml:space="preserve"> their service on committees</w:t>
      </w:r>
      <w:r w:rsidR="00445B31">
        <w:rPr>
          <w:rFonts w:ascii="Cambria" w:hAnsi="Cambria"/>
        </w:rPr>
        <w:t xml:space="preserve">. </w:t>
      </w:r>
      <w:r>
        <w:rPr>
          <w:rFonts w:ascii="Cambria" w:hAnsi="Cambria"/>
        </w:rPr>
        <w:t xml:space="preserve">If we’re not recognizing work then why write the letters?  </w:t>
      </w:r>
    </w:p>
    <w:p w14:paraId="2B612FC8" w14:textId="7F9AF0F6" w:rsidR="007E53C4" w:rsidRPr="007E53C4" w:rsidRDefault="00E50F4A" w:rsidP="001C3EFD">
      <w:pPr>
        <w:pStyle w:val="ListParagraph"/>
        <w:numPr>
          <w:ilvl w:val="3"/>
          <w:numId w:val="2"/>
        </w:numPr>
        <w:spacing w:after="80"/>
        <w:rPr>
          <w:rFonts w:ascii="Cambria" w:hAnsi="Cambria"/>
        </w:rPr>
      </w:pPr>
      <w:r>
        <w:rPr>
          <w:rFonts w:ascii="Cambria" w:hAnsi="Cambria"/>
        </w:rPr>
        <w:t>Jason</w:t>
      </w:r>
      <w:r w:rsidR="001C3EFD">
        <w:rPr>
          <w:rFonts w:ascii="Cambria" w:hAnsi="Cambria"/>
        </w:rPr>
        <w:t xml:space="preserve"> Kelly moved to </w:t>
      </w:r>
      <w:r>
        <w:rPr>
          <w:rFonts w:ascii="Cambria" w:hAnsi="Cambria"/>
        </w:rPr>
        <w:t>table</w:t>
      </w:r>
      <w:r w:rsidR="001C3EFD">
        <w:rPr>
          <w:rFonts w:ascii="Cambria" w:hAnsi="Cambria"/>
        </w:rPr>
        <w:t xml:space="preserve"> the proposal</w:t>
      </w:r>
      <w:r w:rsidR="00445B31">
        <w:rPr>
          <w:rFonts w:ascii="Cambria" w:hAnsi="Cambria"/>
        </w:rPr>
        <w:t xml:space="preserve">. </w:t>
      </w:r>
      <w:r w:rsidR="001C3EFD">
        <w:rPr>
          <w:rFonts w:ascii="Cambria" w:hAnsi="Cambria"/>
        </w:rPr>
        <w:t xml:space="preserve">There was </w:t>
      </w:r>
      <w:r>
        <w:rPr>
          <w:rFonts w:ascii="Cambria" w:hAnsi="Cambria"/>
        </w:rPr>
        <w:t>no discussion</w:t>
      </w:r>
      <w:r w:rsidR="001C3EFD">
        <w:rPr>
          <w:rFonts w:ascii="Cambria" w:hAnsi="Cambria"/>
        </w:rPr>
        <w:t>, and the motion to table passed</w:t>
      </w:r>
      <w:r w:rsidR="00445B31">
        <w:rPr>
          <w:rFonts w:ascii="Cambria" w:hAnsi="Cambria"/>
        </w:rPr>
        <w:t xml:space="preserve">. </w:t>
      </w:r>
    </w:p>
    <w:p w14:paraId="30440223" w14:textId="3403FC90" w:rsidR="001C3EFD" w:rsidRDefault="001C3EFD" w:rsidP="006D434D">
      <w:pPr>
        <w:pStyle w:val="ListParagraph"/>
        <w:numPr>
          <w:ilvl w:val="2"/>
          <w:numId w:val="2"/>
        </w:numPr>
        <w:spacing w:before="2"/>
        <w:rPr>
          <w:rFonts w:ascii="Cambria" w:hAnsi="Cambria"/>
        </w:rPr>
      </w:pPr>
      <w:r>
        <w:rPr>
          <w:rFonts w:ascii="Cambria" w:hAnsi="Cambria"/>
        </w:rPr>
        <w:t xml:space="preserve">Herb Brant presented the </w:t>
      </w:r>
      <w:r w:rsidR="006D434D">
        <w:rPr>
          <w:rFonts w:ascii="Cambria" w:hAnsi="Cambria"/>
        </w:rPr>
        <w:t>P</w:t>
      </w:r>
      <w:r w:rsidR="00081608">
        <w:rPr>
          <w:rFonts w:ascii="Cambria" w:hAnsi="Cambria"/>
        </w:rPr>
        <w:t>roposal on Membership of Committees by Program</w:t>
      </w:r>
      <w:r>
        <w:rPr>
          <w:rFonts w:ascii="Cambria" w:hAnsi="Cambria"/>
        </w:rPr>
        <w:t>.</w:t>
      </w:r>
      <w:r w:rsidR="00081608">
        <w:rPr>
          <w:rFonts w:ascii="Cambria" w:hAnsi="Cambria"/>
        </w:rPr>
        <w:t xml:space="preserve"> </w:t>
      </w:r>
      <w:r>
        <w:rPr>
          <w:rFonts w:ascii="Cambria" w:hAnsi="Cambria"/>
        </w:rPr>
        <w:t>He explained that the</w:t>
      </w:r>
      <w:r w:rsidR="00E50F4A">
        <w:rPr>
          <w:rFonts w:ascii="Cambria" w:hAnsi="Cambria"/>
        </w:rPr>
        <w:t xml:space="preserve"> goal</w:t>
      </w:r>
      <w:r>
        <w:rPr>
          <w:rFonts w:ascii="Cambria" w:hAnsi="Cambria"/>
        </w:rPr>
        <w:t xml:space="preserve"> of this proposal</w:t>
      </w:r>
      <w:r w:rsidR="00E50F4A">
        <w:rPr>
          <w:rFonts w:ascii="Cambria" w:hAnsi="Cambria"/>
        </w:rPr>
        <w:t xml:space="preserve"> is to make committees more diverse</w:t>
      </w:r>
      <w:r>
        <w:rPr>
          <w:rFonts w:ascii="Cambria" w:hAnsi="Cambria"/>
        </w:rPr>
        <w:t xml:space="preserve">. The Bylaws state that </w:t>
      </w:r>
      <w:r w:rsidR="00E50F4A">
        <w:rPr>
          <w:rFonts w:ascii="Cambria" w:hAnsi="Cambria"/>
        </w:rPr>
        <w:t xml:space="preserve">2 </w:t>
      </w:r>
      <w:r>
        <w:rPr>
          <w:rFonts w:ascii="Cambria" w:hAnsi="Cambria"/>
        </w:rPr>
        <w:t>people from the same department can serve on the same committee</w:t>
      </w:r>
      <w:r w:rsidR="00445B31">
        <w:rPr>
          <w:rFonts w:ascii="Cambria" w:hAnsi="Cambria"/>
        </w:rPr>
        <w:t xml:space="preserve">. </w:t>
      </w:r>
      <w:r>
        <w:rPr>
          <w:rFonts w:ascii="Cambria" w:hAnsi="Cambria"/>
        </w:rPr>
        <w:t>This proposal would require that they come from different programs within the department</w:t>
      </w:r>
      <w:r w:rsidR="00445B31">
        <w:rPr>
          <w:rFonts w:ascii="Cambria" w:hAnsi="Cambria"/>
        </w:rPr>
        <w:t xml:space="preserve">. </w:t>
      </w:r>
    </w:p>
    <w:p w14:paraId="57961CD1" w14:textId="5D3CB8F8" w:rsidR="001C3EFD" w:rsidRDefault="001C3EFD" w:rsidP="001C3EFD">
      <w:pPr>
        <w:pStyle w:val="ListParagraph"/>
        <w:numPr>
          <w:ilvl w:val="3"/>
          <w:numId w:val="2"/>
        </w:numPr>
        <w:spacing w:before="2"/>
        <w:rPr>
          <w:rFonts w:ascii="Cambria" w:hAnsi="Cambria"/>
        </w:rPr>
      </w:pPr>
      <w:r>
        <w:rPr>
          <w:rFonts w:ascii="Cambria" w:hAnsi="Cambria"/>
        </w:rPr>
        <w:t xml:space="preserve">Kenzie Mintus </w:t>
      </w:r>
      <w:r w:rsidR="00445B31">
        <w:rPr>
          <w:rFonts w:ascii="Cambria" w:hAnsi="Cambria"/>
        </w:rPr>
        <w:t>noted</w:t>
      </w:r>
      <w:r>
        <w:rPr>
          <w:rFonts w:ascii="Cambria" w:hAnsi="Cambria"/>
        </w:rPr>
        <w:t xml:space="preserve"> that this is u</w:t>
      </w:r>
      <w:r w:rsidR="00E50F4A">
        <w:rPr>
          <w:rFonts w:ascii="Cambria" w:hAnsi="Cambria"/>
        </w:rPr>
        <w:t>nnecessarily restrictive</w:t>
      </w:r>
      <w:r w:rsidR="00445B31">
        <w:rPr>
          <w:rFonts w:ascii="Cambria" w:hAnsi="Cambria"/>
        </w:rPr>
        <w:t xml:space="preserve">. </w:t>
      </w:r>
      <w:r>
        <w:rPr>
          <w:rFonts w:ascii="Cambria" w:hAnsi="Cambria"/>
        </w:rPr>
        <w:t>Sometimes i</w:t>
      </w:r>
      <w:r w:rsidR="00445B31">
        <w:rPr>
          <w:rFonts w:ascii="Cambria" w:hAnsi="Cambria"/>
        </w:rPr>
        <w:t>t is difficult to fill positions. W</w:t>
      </w:r>
      <w:r>
        <w:rPr>
          <w:rFonts w:ascii="Cambria" w:hAnsi="Cambria"/>
        </w:rPr>
        <w:t xml:space="preserve">hat happens </w:t>
      </w:r>
      <w:r w:rsidR="00E50F4A">
        <w:rPr>
          <w:rFonts w:ascii="Cambria" w:hAnsi="Cambria"/>
        </w:rPr>
        <w:t xml:space="preserve">if </w:t>
      </w:r>
      <w:r>
        <w:rPr>
          <w:rFonts w:ascii="Cambria" w:hAnsi="Cambria"/>
        </w:rPr>
        <w:t xml:space="preserve">the </w:t>
      </w:r>
      <w:r w:rsidR="00E50F4A">
        <w:rPr>
          <w:rFonts w:ascii="Cambria" w:hAnsi="Cambria"/>
        </w:rPr>
        <w:t>only people interested in position</w:t>
      </w:r>
      <w:r>
        <w:rPr>
          <w:rFonts w:ascii="Cambria" w:hAnsi="Cambria"/>
        </w:rPr>
        <w:t>s</w:t>
      </w:r>
      <w:r w:rsidR="00E50F4A">
        <w:rPr>
          <w:rFonts w:ascii="Cambria" w:hAnsi="Cambria"/>
        </w:rPr>
        <w:t xml:space="preserve"> are from</w:t>
      </w:r>
      <w:r>
        <w:rPr>
          <w:rFonts w:ascii="Cambria" w:hAnsi="Cambria"/>
        </w:rPr>
        <w:t xml:space="preserve"> the</w:t>
      </w:r>
      <w:r w:rsidR="00E50F4A">
        <w:rPr>
          <w:rFonts w:ascii="Cambria" w:hAnsi="Cambria"/>
        </w:rPr>
        <w:t xml:space="preserve"> same department</w:t>
      </w:r>
      <w:r>
        <w:rPr>
          <w:rFonts w:ascii="Cambria" w:hAnsi="Cambria"/>
        </w:rPr>
        <w:t xml:space="preserve">?  </w:t>
      </w:r>
      <w:r w:rsidR="00445B31">
        <w:rPr>
          <w:rFonts w:ascii="Cambria" w:hAnsi="Cambria"/>
        </w:rPr>
        <w:t xml:space="preserve">We should </w:t>
      </w:r>
      <w:r w:rsidR="00E50F4A">
        <w:rPr>
          <w:rFonts w:ascii="Cambria" w:hAnsi="Cambria"/>
        </w:rPr>
        <w:t xml:space="preserve">strive for </w:t>
      </w:r>
      <w:r>
        <w:rPr>
          <w:rFonts w:ascii="Cambria" w:hAnsi="Cambria"/>
        </w:rPr>
        <w:t>this diversity</w:t>
      </w:r>
      <w:r w:rsidR="00E50F4A">
        <w:rPr>
          <w:rFonts w:ascii="Cambria" w:hAnsi="Cambria"/>
        </w:rPr>
        <w:t xml:space="preserve">, but to codify it </w:t>
      </w:r>
      <w:r w:rsidR="00445B31">
        <w:rPr>
          <w:rFonts w:ascii="Cambria" w:hAnsi="Cambria"/>
        </w:rPr>
        <w:t xml:space="preserve">in the bylaws </w:t>
      </w:r>
      <w:r w:rsidR="00E50F4A">
        <w:rPr>
          <w:rFonts w:ascii="Cambria" w:hAnsi="Cambria"/>
        </w:rPr>
        <w:t>is restrictive</w:t>
      </w:r>
      <w:r w:rsidR="00445B31">
        <w:rPr>
          <w:rFonts w:ascii="Cambria" w:hAnsi="Cambria"/>
        </w:rPr>
        <w:t xml:space="preserve">. </w:t>
      </w:r>
    </w:p>
    <w:p w14:paraId="7B35FFBF" w14:textId="7BFC41AB" w:rsidR="001C3EFD" w:rsidRDefault="00E50F4A" w:rsidP="001C3EFD">
      <w:pPr>
        <w:pStyle w:val="ListParagraph"/>
        <w:numPr>
          <w:ilvl w:val="3"/>
          <w:numId w:val="2"/>
        </w:numPr>
        <w:spacing w:before="2"/>
        <w:rPr>
          <w:rFonts w:ascii="Cambria" w:hAnsi="Cambria"/>
        </w:rPr>
      </w:pPr>
      <w:r>
        <w:rPr>
          <w:rFonts w:ascii="Cambria" w:hAnsi="Cambria"/>
        </w:rPr>
        <w:t>Steve R</w:t>
      </w:r>
      <w:r w:rsidR="001C3EFD">
        <w:rPr>
          <w:rFonts w:ascii="Cambria" w:hAnsi="Cambria"/>
        </w:rPr>
        <w:t>ussell observed that the proposal is u</w:t>
      </w:r>
      <w:r>
        <w:rPr>
          <w:rFonts w:ascii="Cambria" w:hAnsi="Cambria"/>
        </w:rPr>
        <w:t xml:space="preserve">nfair </w:t>
      </w:r>
      <w:r w:rsidR="001C3EFD">
        <w:rPr>
          <w:rFonts w:ascii="Cambria" w:hAnsi="Cambria"/>
        </w:rPr>
        <w:t>because</w:t>
      </w:r>
      <w:r>
        <w:rPr>
          <w:rFonts w:ascii="Cambria" w:hAnsi="Cambria"/>
        </w:rPr>
        <w:t xml:space="preserve"> departments with only one program are limited to one member while other programs are allowed to have two</w:t>
      </w:r>
      <w:r w:rsidR="00445B31">
        <w:rPr>
          <w:rFonts w:ascii="Cambria" w:hAnsi="Cambria"/>
        </w:rPr>
        <w:t xml:space="preserve">. </w:t>
      </w:r>
    </w:p>
    <w:p w14:paraId="269E7A06" w14:textId="1F7D6455" w:rsidR="00B903B9" w:rsidRDefault="00E50F4A" w:rsidP="001C3EFD">
      <w:pPr>
        <w:pStyle w:val="ListParagraph"/>
        <w:numPr>
          <w:ilvl w:val="3"/>
          <w:numId w:val="2"/>
        </w:numPr>
        <w:spacing w:before="2"/>
        <w:rPr>
          <w:rFonts w:ascii="Cambria" w:hAnsi="Cambria"/>
        </w:rPr>
      </w:pPr>
      <w:r>
        <w:rPr>
          <w:rFonts w:ascii="Cambria" w:hAnsi="Cambria"/>
        </w:rPr>
        <w:t>Steve F</w:t>
      </w:r>
      <w:r w:rsidR="001C3EFD">
        <w:rPr>
          <w:rFonts w:ascii="Cambria" w:hAnsi="Cambria"/>
        </w:rPr>
        <w:t>ox</w:t>
      </w:r>
      <w:r w:rsidR="00445B31">
        <w:rPr>
          <w:rFonts w:ascii="Cambria" w:hAnsi="Cambria"/>
        </w:rPr>
        <w:t xml:space="preserve"> noted </w:t>
      </w:r>
      <w:r w:rsidR="001C3EFD">
        <w:rPr>
          <w:rFonts w:ascii="Cambria" w:hAnsi="Cambria"/>
        </w:rPr>
        <w:t xml:space="preserve">that </w:t>
      </w:r>
      <w:r w:rsidR="00445B31">
        <w:rPr>
          <w:rFonts w:ascii="Cambria" w:hAnsi="Cambria"/>
        </w:rPr>
        <w:t>the Nominating Committee</w:t>
      </w:r>
      <w:r>
        <w:rPr>
          <w:rFonts w:ascii="Cambria" w:hAnsi="Cambria"/>
        </w:rPr>
        <w:t xml:space="preserve"> strive</w:t>
      </w:r>
      <w:r w:rsidR="00445B31">
        <w:rPr>
          <w:rFonts w:ascii="Cambria" w:hAnsi="Cambria"/>
        </w:rPr>
        <w:t>s</w:t>
      </w:r>
      <w:r>
        <w:rPr>
          <w:rFonts w:ascii="Cambria" w:hAnsi="Cambria"/>
        </w:rPr>
        <w:t xml:space="preserve"> for diversity, but if no one else accepts we’re stuck</w:t>
      </w:r>
      <w:r w:rsidR="00445B31">
        <w:rPr>
          <w:rFonts w:ascii="Cambria" w:hAnsi="Cambria"/>
        </w:rPr>
        <w:t xml:space="preserve">. </w:t>
      </w:r>
      <w:r>
        <w:rPr>
          <w:rFonts w:ascii="Cambria" w:hAnsi="Cambria"/>
        </w:rPr>
        <w:t>Leaving it flexible is better</w:t>
      </w:r>
      <w:r w:rsidR="00445B31">
        <w:rPr>
          <w:rFonts w:ascii="Cambria" w:hAnsi="Cambria"/>
        </w:rPr>
        <w:t xml:space="preserve">. </w:t>
      </w:r>
    </w:p>
    <w:p w14:paraId="0BB10030" w14:textId="68A0CE68" w:rsidR="006D434D" w:rsidRDefault="00E50F4A" w:rsidP="001C3EFD">
      <w:pPr>
        <w:pStyle w:val="ListParagraph"/>
        <w:numPr>
          <w:ilvl w:val="3"/>
          <w:numId w:val="2"/>
        </w:numPr>
        <w:spacing w:before="2"/>
        <w:rPr>
          <w:rFonts w:ascii="Cambria" w:hAnsi="Cambria"/>
        </w:rPr>
      </w:pPr>
      <w:r>
        <w:rPr>
          <w:rFonts w:ascii="Cambria" w:hAnsi="Cambria"/>
        </w:rPr>
        <w:t>Steve R</w:t>
      </w:r>
      <w:r w:rsidR="00B903B9">
        <w:rPr>
          <w:rFonts w:ascii="Cambria" w:hAnsi="Cambria"/>
        </w:rPr>
        <w:t xml:space="preserve">ussell moved to </w:t>
      </w:r>
      <w:r>
        <w:rPr>
          <w:rFonts w:ascii="Cambria" w:hAnsi="Cambria"/>
        </w:rPr>
        <w:t>table</w:t>
      </w:r>
      <w:r w:rsidR="00B903B9">
        <w:rPr>
          <w:rFonts w:ascii="Cambria" w:hAnsi="Cambria"/>
        </w:rPr>
        <w:t xml:space="preserve"> this proposal</w:t>
      </w:r>
      <w:r w:rsidR="00445B31">
        <w:rPr>
          <w:rFonts w:ascii="Cambria" w:hAnsi="Cambria"/>
        </w:rPr>
        <w:t xml:space="preserve">. </w:t>
      </w:r>
      <w:r w:rsidR="00B903B9">
        <w:rPr>
          <w:rFonts w:ascii="Cambria" w:hAnsi="Cambria"/>
        </w:rPr>
        <w:t xml:space="preserve">The motion </w:t>
      </w:r>
      <w:r>
        <w:rPr>
          <w:rFonts w:ascii="Cambria" w:hAnsi="Cambria"/>
        </w:rPr>
        <w:t>p</w:t>
      </w:r>
      <w:r w:rsidR="00B903B9">
        <w:rPr>
          <w:rFonts w:ascii="Cambria" w:hAnsi="Cambria"/>
        </w:rPr>
        <w:t>a</w:t>
      </w:r>
      <w:r>
        <w:rPr>
          <w:rFonts w:ascii="Cambria" w:hAnsi="Cambria"/>
        </w:rPr>
        <w:t>ssed unanimously.</w:t>
      </w:r>
    </w:p>
    <w:p w14:paraId="1F3225E4" w14:textId="2FBA44A1" w:rsidR="00E50F4A" w:rsidRPr="002870AE" w:rsidRDefault="00B903B9" w:rsidP="006D434D">
      <w:pPr>
        <w:pStyle w:val="ListParagraph"/>
        <w:numPr>
          <w:ilvl w:val="2"/>
          <w:numId w:val="2"/>
        </w:numPr>
        <w:spacing w:before="2"/>
        <w:rPr>
          <w:rFonts w:ascii="Cambria" w:hAnsi="Cambria"/>
        </w:rPr>
      </w:pPr>
      <w:r>
        <w:rPr>
          <w:rFonts w:ascii="Cambria" w:hAnsi="Cambria"/>
        </w:rPr>
        <w:t xml:space="preserve">David Craig </w:t>
      </w:r>
      <w:r w:rsidR="00445B31">
        <w:rPr>
          <w:rFonts w:ascii="Cambria" w:hAnsi="Cambria"/>
        </w:rPr>
        <w:t>directed</w:t>
      </w:r>
      <w:r>
        <w:rPr>
          <w:rFonts w:ascii="Cambria" w:hAnsi="Cambria"/>
        </w:rPr>
        <w:t xml:space="preserve"> people with </w:t>
      </w:r>
      <w:r w:rsidR="00E50F4A">
        <w:rPr>
          <w:rFonts w:ascii="Cambria" w:hAnsi="Cambria"/>
        </w:rPr>
        <w:t>concerns to write the committee and provide feedback</w:t>
      </w:r>
      <w:r w:rsidR="00445B31">
        <w:rPr>
          <w:rFonts w:ascii="Cambria" w:hAnsi="Cambria"/>
        </w:rPr>
        <w:t xml:space="preserve">. </w:t>
      </w:r>
    </w:p>
    <w:p w14:paraId="3EA568EA" w14:textId="09D432F8" w:rsidR="006D434D" w:rsidRDefault="00B903B9" w:rsidP="006D434D">
      <w:pPr>
        <w:pStyle w:val="ListParagraph"/>
        <w:numPr>
          <w:ilvl w:val="2"/>
          <w:numId w:val="2"/>
        </w:numPr>
        <w:spacing w:before="2"/>
        <w:rPr>
          <w:rFonts w:ascii="Cambria" w:hAnsi="Cambria"/>
        </w:rPr>
      </w:pPr>
      <w:r>
        <w:rPr>
          <w:rFonts w:ascii="Cambria" w:hAnsi="Cambria"/>
        </w:rPr>
        <w:t xml:space="preserve">The committee’s goal is to </w:t>
      </w:r>
      <w:r w:rsidR="00E50F4A">
        <w:rPr>
          <w:rFonts w:ascii="Cambria" w:hAnsi="Cambria"/>
        </w:rPr>
        <w:t xml:space="preserve">present </w:t>
      </w:r>
      <w:r>
        <w:rPr>
          <w:rFonts w:ascii="Cambria" w:hAnsi="Cambria"/>
        </w:rPr>
        <w:t xml:space="preserve">the </w:t>
      </w:r>
      <w:r w:rsidR="00445B31">
        <w:rPr>
          <w:rFonts w:ascii="Cambria" w:hAnsi="Cambria"/>
        </w:rPr>
        <w:t xml:space="preserve">revised Bylaws </w:t>
      </w:r>
      <w:r w:rsidR="00E50F4A">
        <w:rPr>
          <w:rFonts w:ascii="Cambria" w:hAnsi="Cambria"/>
        </w:rPr>
        <w:t>document with all approved changes and some minor editorial changes</w:t>
      </w:r>
      <w:r>
        <w:rPr>
          <w:rFonts w:ascii="Cambria" w:hAnsi="Cambria"/>
        </w:rPr>
        <w:t xml:space="preserve"> for a first reading at the March Faculty Assembly meeting i</w:t>
      </w:r>
      <w:r w:rsidR="00E50F4A">
        <w:rPr>
          <w:rFonts w:ascii="Cambria" w:hAnsi="Cambria"/>
        </w:rPr>
        <w:t>n March</w:t>
      </w:r>
      <w:r>
        <w:rPr>
          <w:rFonts w:ascii="Cambria" w:hAnsi="Cambria"/>
        </w:rPr>
        <w:t xml:space="preserve"> and for a</w:t>
      </w:r>
      <w:r w:rsidR="00E50F4A">
        <w:rPr>
          <w:rFonts w:ascii="Cambria" w:hAnsi="Cambria"/>
        </w:rPr>
        <w:t xml:space="preserve"> vote in April</w:t>
      </w:r>
      <w:r>
        <w:rPr>
          <w:rFonts w:ascii="Cambria" w:hAnsi="Cambria"/>
        </w:rPr>
        <w:t>.</w:t>
      </w:r>
    </w:p>
    <w:p w14:paraId="6269E8C7" w14:textId="00A91769" w:rsidR="00E50F4A" w:rsidRPr="002870AE" w:rsidRDefault="00E50F4A" w:rsidP="00B903B9">
      <w:pPr>
        <w:pStyle w:val="ListParagraph"/>
        <w:numPr>
          <w:ilvl w:val="2"/>
          <w:numId w:val="2"/>
        </w:numPr>
        <w:spacing w:after="80"/>
        <w:ind w:hanging="274"/>
        <w:rPr>
          <w:rFonts w:ascii="Cambria" w:hAnsi="Cambria"/>
        </w:rPr>
      </w:pPr>
      <w:r>
        <w:rPr>
          <w:rFonts w:ascii="Cambria" w:hAnsi="Cambria"/>
        </w:rPr>
        <w:t xml:space="preserve">David thanked </w:t>
      </w:r>
      <w:r w:rsidR="00B903B9">
        <w:rPr>
          <w:rFonts w:ascii="Cambria" w:hAnsi="Cambria"/>
        </w:rPr>
        <w:t xml:space="preserve">the </w:t>
      </w:r>
      <w:r>
        <w:rPr>
          <w:rFonts w:ascii="Cambria" w:hAnsi="Cambria"/>
        </w:rPr>
        <w:t xml:space="preserve">Bylaws </w:t>
      </w:r>
      <w:r w:rsidR="00B903B9">
        <w:rPr>
          <w:rFonts w:ascii="Cambria" w:hAnsi="Cambria"/>
        </w:rPr>
        <w:t>C</w:t>
      </w:r>
      <w:r>
        <w:rPr>
          <w:rFonts w:ascii="Cambria" w:hAnsi="Cambria"/>
        </w:rPr>
        <w:t>ommittee for their hard work</w:t>
      </w:r>
      <w:r w:rsidR="001F7055">
        <w:rPr>
          <w:rFonts w:ascii="Cambria" w:hAnsi="Cambria"/>
        </w:rPr>
        <w:t>.</w:t>
      </w:r>
      <w:r>
        <w:rPr>
          <w:rFonts w:ascii="Cambria" w:hAnsi="Cambria"/>
        </w:rPr>
        <w:t xml:space="preserve"> </w:t>
      </w:r>
    </w:p>
    <w:p w14:paraId="5430AD30" w14:textId="7C61944F" w:rsidR="00CB7D8F" w:rsidRPr="00A0470A" w:rsidRDefault="00217AAB" w:rsidP="006D434D">
      <w:pPr>
        <w:pStyle w:val="ListParagraph"/>
        <w:numPr>
          <w:ilvl w:val="0"/>
          <w:numId w:val="2"/>
        </w:numPr>
        <w:spacing w:before="2"/>
        <w:rPr>
          <w:rFonts w:ascii="Cambria" w:eastAsia="Cambria" w:hAnsi="Cambria" w:cs="Cambria"/>
        </w:rPr>
      </w:pPr>
      <w:r>
        <w:rPr>
          <w:rFonts w:ascii="Cambria" w:hAnsi="Cambria"/>
        </w:rPr>
        <w:t>Announcements</w:t>
      </w:r>
    </w:p>
    <w:p w14:paraId="379E5E8E" w14:textId="43419F39" w:rsidR="00B903B9" w:rsidRPr="00710388" w:rsidRDefault="00B903B9" w:rsidP="00B903B9">
      <w:pPr>
        <w:pStyle w:val="ListParagraph"/>
        <w:numPr>
          <w:ilvl w:val="1"/>
          <w:numId w:val="2"/>
        </w:numPr>
        <w:spacing w:before="2" w:after="120" w:line="240" w:lineRule="exact"/>
      </w:pPr>
      <w:r>
        <w:rPr>
          <w:rFonts w:ascii="Cambria" w:eastAsia="Cambria" w:hAnsi="Cambria" w:cs="Cambria"/>
        </w:rPr>
        <w:t>David Craig announced the u</w:t>
      </w:r>
      <w:r w:rsidR="002870AE" w:rsidRPr="006D434D">
        <w:rPr>
          <w:rFonts w:ascii="Cambria" w:eastAsia="Cambria" w:hAnsi="Cambria" w:cs="Cambria"/>
        </w:rPr>
        <w:t>pcoming elections for IFC and Faculty As</w:t>
      </w:r>
      <w:r w:rsidR="002870AE" w:rsidRPr="00C16E1B">
        <w:rPr>
          <w:rFonts w:ascii="Cambria" w:eastAsia="Cambria" w:hAnsi="Cambria" w:cs="Cambria"/>
        </w:rPr>
        <w:t>sembly committees</w:t>
      </w:r>
      <w:r w:rsidR="00445B31">
        <w:rPr>
          <w:rFonts w:ascii="Cambria" w:eastAsia="Cambria" w:hAnsi="Cambria" w:cs="Cambria"/>
        </w:rPr>
        <w:t xml:space="preserve">. </w:t>
      </w:r>
      <w:r>
        <w:rPr>
          <w:rFonts w:ascii="Cambria" w:eastAsia="Cambria" w:hAnsi="Cambria" w:cs="Cambria"/>
        </w:rPr>
        <w:t xml:space="preserve">He highlighted that these are wonderful opportunities to serve and encouraged everyone to help the Nominating Committee by filling out the survey </w:t>
      </w:r>
      <w:r w:rsidR="001F7055">
        <w:rPr>
          <w:rFonts w:ascii="Cambria" w:eastAsia="Cambria" w:hAnsi="Cambria" w:cs="Cambria"/>
        </w:rPr>
        <w:t>about your</w:t>
      </w:r>
      <w:r>
        <w:rPr>
          <w:rFonts w:ascii="Cambria" w:eastAsia="Cambria" w:hAnsi="Cambria" w:cs="Cambria"/>
        </w:rPr>
        <w:t xml:space="preserve"> interest in serving on elected committees</w:t>
      </w:r>
      <w:r w:rsidR="00445B31">
        <w:rPr>
          <w:rFonts w:ascii="Cambria" w:eastAsia="Cambria" w:hAnsi="Cambria" w:cs="Cambria"/>
        </w:rPr>
        <w:t xml:space="preserve">. </w:t>
      </w:r>
      <w:r>
        <w:rPr>
          <w:rFonts w:ascii="Cambria" w:eastAsia="Cambria" w:hAnsi="Cambria" w:cs="Cambria"/>
        </w:rPr>
        <w:t>We will vote on IFC representatives at the March Faculty Assembly meeting</w:t>
      </w:r>
      <w:r w:rsidR="00445B31">
        <w:rPr>
          <w:rFonts w:ascii="Cambria" w:eastAsia="Cambria" w:hAnsi="Cambria" w:cs="Cambria"/>
        </w:rPr>
        <w:t xml:space="preserve">. </w:t>
      </w:r>
      <w:r>
        <w:rPr>
          <w:rFonts w:ascii="Cambria" w:eastAsia="Cambria" w:hAnsi="Cambria" w:cs="Cambria"/>
        </w:rPr>
        <w:t>If you are interested in serving in this capacity, contact Steve Fox.</w:t>
      </w:r>
    </w:p>
    <w:p w14:paraId="33B22299" w14:textId="12563185" w:rsidR="00C16E1B" w:rsidRPr="00B903B9" w:rsidRDefault="00B903B9" w:rsidP="00E864C0">
      <w:pPr>
        <w:pStyle w:val="ListParagraph"/>
        <w:numPr>
          <w:ilvl w:val="1"/>
          <w:numId w:val="2"/>
        </w:numPr>
        <w:spacing w:before="2" w:after="120" w:line="240" w:lineRule="exact"/>
      </w:pPr>
      <w:r>
        <w:rPr>
          <w:rFonts w:ascii="Cambria" w:eastAsia="Cambria" w:hAnsi="Cambria" w:cs="Cambria"/>
        </w:rPr>
        <w:t>N</w:t>
      </w:r>
      <w:r w:rsidR="00C16E1B" w:rsidRPr="00C16E1B">
        <w:rPr>
          <w:rFonts w:ascii="Cambria" w:eastAsia="Cambria" w:hAnsi="Cambria" w:cs="Cambria"/>
        </w:rPr>
        <w:t xml:space="preserve">ominations for </w:t>
      </w:r>
      <w:r>
        <w:rPr>
          <w:rFonts w:ascii="Cambria" w:eastAsia="Cambria" w:hAnsi="Cambria" w:cs="Cambria"/>
        </w:rPr>
        <w:t xml:space="preserve">the </w:t>
      </w:r>
      <w:r w:rsidR="00C16E1B" w:rsidRPr="00C16E1B">
        <w:rPr>
          <w:rFonts w:ascii="Cambria" w:eastAsia="Cambria" w:hAnsi="Cambria" w:cs="Cambria"/>
        </w:rPr>
        <w:t>Faculty Medal of Academic Distinction and O</w:t>
      </w:r>
      <w:r w:rsidR="00C16E1B">
        <w:rPr>
          <w:rFonts w:ascii="Cambria" w:eastAsia="Cambria" w:hAnsi="Cambria" w:cs="Cambria"/>
        </w:rPr>
        <w:t>u</w:t>
      </w:r>
      <w:r w:rsidR="00C16E1B" w:rsidRPr="00C16E1B">
        <w:rPr>
          <w:rFonts w:ascii="Cambria" w:eastAsia="Cambria" w:hAnsi="Cambria" w:cs="Cambria"/>
        </w:rPr>
        <w:t xml:space="preserve">tstanding Faculty awards </w:t>
      </w:r>
      <w:r>
        <w:rPr>
          <w:rFonts w:ascii="Cambria" w:eastAsia="Cambria" w:hAnsi="Cambria" w:cs="Cambria"/>
        </w:rPr>
        <w:t>are coming up soon</w:t>
      </w:r>
      <w:r w:rsidR="00445B31">
        <w:rPr>
          <w:rFonts w:ascii="Cambria" w:eastAsia="Cambria" w:hAnsi="Cambria" w:cs="Cambria"/>
        </w:rPr>
        <w:t xml:space="preserve">. </w:t>
      </w:r>
      <w:r>
        <w:rPr>
          <w:rFonts w:ascii="Cambria" w:eastAsia="Cambria" w:hAnsi="Cambria" w:cs="Cambria"/>
        </w:rPr>
        <w:t>David encouraged faculty to nominate their best students and colleagues who are deserving of recognition</w:t>
      </w:r>
      <w:r w:rsidR="00445B31">
        <w:rPr>
          <w:rFonts w:ascii="Cambria" w:eastAsia="Cambria" w:hAnsi="Cambria" w:cs="Cambria"/>
        </w:rPr>
        <w:t xml:space="preserve">. </w:t>
      </w:r>
      <w:r>
        <w:rPr>
          <w:rFonts w:ascii="Cambria" w:eastAsia="Cambria" w:hAnsi="Cambria" w:cs="Cambria"/>
        </w:rPr>
        <w:t xml:space="preserve">Thom Upton said that the call for award nominations will go out soon. </w:t>
      </w:r>
    </w:p>
    <w:p w14:paraId="2012F792" w14:textId="28A5BF3F" w:rsidR="00710388" w:rsidRDefault="00B903B9" w:rsidP="00B903B9">
      <w:pPr>
        <w:pStyle w:val="ListParagraph"/>
        <w:numPr>
          <w:ilvl w:val="1"/>
          <w:numId w:val="2"/>
        </w:numPr>
        <w:spacing w:before="2" w:after="120" w:line="240" w:lineRule="exact"/>
        <w:rPr>
          <w:rFonts w:ascii="Cambria" w:hAnsi="Cambria"/>
        </w:rPr>
      </w:pPr>
      <w:r>
        <w:rPr>
          <w:rFonts w:ascii="Cambria" w:eastAsia="Cambria" w:hAnsi="Cambria" w:cs="Cambria"/>
        </w:rPr>
        <w:t>Nancy Robertson announced that an ad hoc committee has been formed to reevaluate the Grad Support Team (the staff that supports graduate programs) in light of the departure of one team member</w:t>
      </w:r>
      <w:r w:rsidR="00445B31">
        <w:rPr>
          <w:rFonts w:ascii="Cambria" w:eastAsia="Cambria" w:hAnsi="Cambria" w:cs="Cambria"/>
        </w:rPr>
        <w:t xml:space="preserve">. </w:t>
      </w:r>
      <w:r>
        <w:rPr>
          <w:rFonts w:ascii="Cambria" w:eastAsia="Cambria" w:hAnsi="Cambria" w:cs="Cambria"/>
        </w:rPr>
        <w:t>The committee is distributing a survey next week</w:t>
      </w:r>
      <w:r w:rsidR="00445B31">
        <w:rPr>
          <w:rFonts w:ascii="Cambria" w:eastAsia="Cambria" w:hAnsi="Cambria" w:cs="Cambria"/>
        </w:rPr>
        <w:t xml:space="preserve">. </w:t>
      </w:r>
      <w:r>
        <w:rPr>
          <w:rFonts w:ascii="Cambria" w:eastAsia="Cambria" w:hAnsi="Cambria" w:cs="Cambria"/>
        </w:rPr>
        <w:t>If you would like to have input on this matter, ask Candi or Nancy to put you on the survey mailing list.</w:t>
      </w:r>
    </w:p>
    <w:p w14:paraId="57E3B2E5" w14:textId="025CE3E1" w:rsidR="00710388" w:rsidRPr="005152EA" w:rsidRDefault="00B903B9" w:rsidP="00710388">
      <w:pPr>
        <w:pStyle w:val="ListParagraph"/>
        <w:numPr>
          <w:ilvl w:val="0"/>
          <w:numId w:val="2"/>
        </w:numPr>
        <w:spacing w:before="2" w:after="120" w:line="240" w:lineRule="exact"/>
        <w:rPr>
          <w:rFonts w:ascii="Cambria" w:hAnsi="Cambria"/>
        </w:rPr>
      </w:pPr>
      <w:r>
        <w:rPr>
          <w:rFonts w:ascii="Cambria" w:hAnsi="Cambria"/>
        </w:rPr>
        <w:t>The meeting was adjourned</w:t>
      </w:r>
      <w:r w:rsidR="001F7055">
        <w:rPr>
          <w:rFonts w:ascii="Cambria" w:hAnsi="Cambria"/>
        </w:rPr>
        <w:t xml:space="preserve"> </w:t>
      </w:r>
      <w:r w:rsidR="00710388">
        <w:rPr>
          <w:rFonts w:ascii="Cambria" w:hAnsi="Cambria"/>
        </w:rPr>
        <w:t>at 3:58</w:t>
      </w:r>
      <w:r w:rsidR="00445B31">
        <w:rPr>
          <w:rFonts w:ascii="Cambria" w:hAnsi="Cambria"/>
        </w:rPr>
        <w:t xml:space="preserve">. </w:t>
      </w:r>
    </w:p>
    <w:sectPr w:rsidR="00710388" w:rsidRPr="005152EA" w:rsidSect="0057629A">
      <w:pgSz w:w="12240" w:h="15840"/>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9DC59" w14:textId="77777777" w:rsidR="003F5DC1" w:rsidRDefault="003F5DC1">
      <w:r>
        <w:separator/>
      </w:r>
    </w:p>
  </w:endnote>
  <w:endnote w:type="continuationSeparator" w:id="0">
    <w:p w14:paraId="5A4945D2" w14:textId="77777777" w:rsidR="003F5DC1" w:rsidRDefault="003F5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8155A" w14:textId="77777777" w:rsidR="003F5DC1" w:rsidRDefault="003F5DC1">
      <w:r>
        <w:separator/>
      </w:r>
    </w:p>
  </w:footnote>
  <w:footnote w:type="continuationSeparator" w:id="0">
    <w:p w14:paraId="4E3AB00C" w14:textId="77777777" w:rsidR="003F5DC1" w:rsidRDefault="003F5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67DF"/>
    <w:multiLevelType w:val="hybridMultilevel"/>
    <w:tmpl w:val="912A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5359"/>
    <w:multiLevelType w:val="multilevel"/>
    <w:tmpl w:val="78EA221E"/>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2" w15:restartNumberingAfterBreak="0">
    <w:nsid w:val="09B921D4"/>
    <w:multiLevelType w:val="hybridMultilevel"/>
    <w:tmpl w:val="167CE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48264B"/>
    <w:multiLevelType w:val="hybridMultilevel"/>
    <w:tmpl w:val="B7F855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3170825"/>
    <w:multiLevelType w:val="hybridMultilevel"/>
    <w:tmpl w:val="306E4FCA"/>
    <w:styleLink w:val="ImportedStyle1"/>
    <w:lvl w:ilvl="0" w:tplc="5B1E0F6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446B2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44037C">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38742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52A5F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4C3CC8">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F2AB9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3E602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CA4E1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8D01F69"/>
    <w:multiLevelType w:val="hybridMultilevel"/>
    <w:tmpl w:val="8E64326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9032ED1"/>
    <w:multiLevelType w:val="hybridMultilevel"/>
    <w:tmpl w:val="79A6411A"/>
    <w:lvl w:ilvl="0" w:tplc="0409000B">
      <w:start w:val="1"/>
      <w:numFmt w:val="bullet"/>
      <w:lvlText w:val=""/>
      <w:lvlJc w:val="left"/>
      <w:pPr>
        <w:ind w:left="880" w:hanging="360"/>
      </w:pPr>
      <w:rPr>
        <w:rFonts w:ascii="Wingdings" w:hAnsi="Wingdings"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19FD27E0"/>
    <w:multiLevelType w:val="hybridMultilevel"/>
    <w:tmpl w:val="C86C8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D32543"/>
    <w:multiLevelType w:val="hybridMultilevel"/>
    <w:tmpl w:val="8236D95C"/>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CBB64DC"/>
    <w:multiLevelType w:val="hybridMultilevel"/>
    <w:tmpl w:val="33800BD2"/>
    <w:lvl w:ilvl="0" w:tplc="0409000B">
      <w:start w:val="1"/>
      <w:numFmt w:val="bullet"/>
      <w:lvlText w:val=""/>
      <w:lvlJc w:val="left"/>
      <w:pPr>
        <w:ind w:left="880" w:hanging="360"/>
      </w:pPr>
      <w:rPr>
        <w:rFonts w:ascii="Wingdings" w:hAnsi="Wingdings"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23995BA0"/>
    <w:multiLevelType w:val="multilevel"/>
    <w:tmpl w:val="4B6831EA"/>
    <w:lvl w:ilvl="0">
      <w:start w:val="1"/>
      <w:numFmt w:val="bullet"/>
      <w:lvlText w:val=""/>
      <w:lvlJc w:val="left"/>
      <w:pPr>
        <w:ind w:left="874" w:hanging="360"/>
      </w:pPr>
      <w:rPr>
        <w:rFonts w:ascii="Symbol" w:hAnsi="Symbol" w:hint="default"/>
      </w:rPr>
    </w:lvl>
    <w:lvl w:ilvl="1">
      <w:start w:val="1"/>
      <w:numFmt w:val="bullet"/>
      <w:lvlText w:val="o"/>
      <w:lvlJc w:val="left"/>
      <w:pPr>
        <w:ind w:left="1594" w:hanging="360"/>
      </w:pPr>
      <w:rPr>
        <w:rFonts w:ascii="Courier New" w:hAnsi="Courier New" w:cs="Courier New" w:hint="default"/>
      </w:rPr>
    </w:lvl>
    <w:lvl w:ilvl="2">
      <w:start w:val="1"/>
      <w:numFmt w:val="bullet"/>
      <w:lvlText w:val=""/>
      <w:lvlJc w:val="left"/>
      <w:pPr>
        <w:ind w:left="2314" w:hanging="360"/>
      </w:pPr>
      <w:rPr>
        <w:rFonts w:ascii="Wingdings" w:hAnsi="Wingdings" w:hint="default"/>
      </w:rPr>
    </w:lvl>
    <w:lvl w:ilvl="3">
      <w:start w:val="1"/>
      <w:numFmt w:val="bullet"/>
      <w:lvlText w:val=""/>
      <w:lvlJc w:val="left"/>
      <w:pPr>
        <w:ind w:left="3034" w:hanging="360"/>
      </w:pPr>
      <w:rPr>
        <w:rFonts w:ascii="Symbol" w:hAnsi="Symbol" w:hint="default"/>
      </w:rPr>
    </w:lvl>
    <w:lvl w:ilvl="4">
      <w:start w:val="1"/>
      <w:numFmt w:val="bullet"/>
      <w:lvlText w:val="o"/>
      <w:lvlJc w:val="left"/>
      <w:pPr>
        <w:ind w:left="3754" w:hanging="360"/>
      </w:pPr>
      <w:rPr>
        <w:rFonts w:ascii="Courier New" w:hAnsi="Courier New" w:cs="Courier New" w:hint="default"/>
      </w:rPr>
    </w:lvl>
    <w:lvl w:ilvl="5">
      <w:start w:val="1"/>
      <w:numFmt w:val="bullet"/>
      <w:lvlText w:val=""/>
      <w:lvlJc w:val="left"/>
      <w:pPr>
        <w:ind w:left="4474" w:hanging="360"/>
      </w:pPr>
      <w:rPr>
        <w:rFonts w:ascii="Wingdings" w:hAnsi="Wingdings" w:hint="default"/>
      </w:rPr>
    </w:lvl>
    <w:lvl w:ilvl="6">
      <w:start w:val="1"/>
      <w:numFmt w:val="bullet"/>
      <w:lvlText w:val=""/>
      <w:lvlJc w:val="left"/>
      <w:pPr>
        <w:ind w:left="5194" w:hanging="360"/>
      </w:pPr>
      <w:rPr>
        <w:rFonts w:ascii="Symbol" w:hAnsi="Symbol" w:hint="default"/>
      </w:rPr>
    </w:lvl>
    <w:lvl w:ilvl="7">
      <w:start w:val="1"/>
      <w:numFmt w:val="bullet"/>
      <w:lvlText w:val="o"/>
      <w:lvlJc w:val="left"/>
      <w:pPr>
        <w:ind w:left="5914" w:hanging="360"/>
      </w:pPr>
      <w:rPr>
        <w:rFonts w:ascii="Courier New" w:hAnsi="Courier New" w:cs="Courier New" w:hint="default"/>
      </w:rPr>
    </w:lvl>
    <w:lvl w:ilvl="8">
      <w:start w:val="1"/>
      <w:numFmt w:val="bullet"/>
      <w:lvlText w:val=""/>
      <w:lvlJc w:val="left"/>
      <w:pPr>
        <w:ind w:left="6634" w:hanging="360"/>
      </w:pPr>
      <w:rPr>
        <w:rFonts w:ascii="Wingdings" w:hAnsi="Wingdings" w:hint="default"/>
      </w:rPr>
    </w:lvl>
  </w:abstractNum>
  <w:abstractNum w:abstractNumId="11" w15:restartNumberingAfterBreak="0">
    <w:nsid w:val="25BD6B93"/>
    <w:multiLevelType w:val="hybridMultilevel"/>
    <w:tmpl w:val="E01AC6BC"/>
    <w:lvl w:ilvl="0" w:tplc="0409000F">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3330" w:hanging="360"/>
      </w:pPr>
      <w:rPr>
        <w:rFonts w:ascii="Courier New" w:hAnsi="Courier New" w:cs="Courier New" w:hint="default"/>
      </w:rPr>
    </w:lvl>
    <w:lvl w:ilvl="2" w:tplc="04090011">
      <w:start w:val="1"/>
      <w:numFmt w:val="decimal"/>
      <w:lvlText w:val="%3)"/>
      <w:lvlJc w:val="left"/>
      <w:pPr>
        <w:ind w:left="4050" w:hanging="360"/>
      </w:pPr>
      <w:rPr>
        <w:rFont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 w15:restartNumberingAfterBreak="0">
    <w:nsid w:val="290F4D8E"/>
    <w:multiLevelType w:val="hybridMultilevel"/>
    <w:tmpl w:val="FF8A1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B82893"/>
    <w:multiLevelType w:val="multilevel"/>
    <w:tmpl w:val="D11E0ED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2C975171"/>
    <w:multiLevelType w:val="hybridMultilevel"/>
    <w:tmpl w:val="9A7644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BB7DD1"/>
    <w:multiLevelType w:val="multilevel"/>
    <w:tmpl w:val="94FAE11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32D6003E"/>
    <w:multiLevelType w:val="multilevel"/>
    <w:tmpl w:val="8BD60684"/>
    <w:lvl w:ilvl="0">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3330" w:hanging="360"/>
      </w:pPr>
      <w:rPr>
        <w:rFonts w:ascii="Courier New" w:hAnsi="Courier New" w:cs="Courier New" w:hint="default"/>
      </w:rPr>
    </w:lvl>
    <w:lvl w:ilvl="2">
      <w:start w:val="1"/>
      <w:numFmt w:val="bullet"/>
      <w:lvlText w:val=""/>
      <w:lvlJc w:val="left"/>
      <w:pPr>
        <w:ind w:left="4050" w:hanging="360"/>
      </w:pPr>
      <w:rPr>
        <w:rFonts w:ascii="Wingdings" w:hAnsi="Wingdings" w:hint="default"/>
      </w:rPr>
    </w:lvl>
    <w:lvl w:ilvl="3">
      <w:start w:val="1"/>
      <w:numFmt w:val="bullet"/>
      <w:lvlText w:val=""/>
      <w:lvlJc w:val="left"/>
      <w:pPr>
        <w:ind w:left="4770" w:hanging="360"/>
      </w:pPr>
      <w:rPr>
        <w:rFonts w:ascii="Symbol" w:hAnsi="Symbol" w:hint="default"/>
      </w:rPr>
    </w:lvl>
    <w:lvl w:ilvl="4">
      <w:start w:val="1"/>
      <w:numFmt w:val="bullet"/>
      <w:lvlText w:val="o"/>
      <w:lvlJc w:val="left"/>
      <w:pPr>
        <w:ind w:left="5490" w:hanging="360"/>
      </w:pPr>
      <w:rPr>
        <w:rFonts w:ascii="Courier New" w:hAnsi="Courier New" w:cs="Courier New" w:hint="default"/>
      </w:rPr>
    </w:lvl>
    <w:lvl w:ilvl="5">
      <w:start w:val="1"/>
      <w:numFmt w:val="bullet"/>
      <w:lvlText w:val=""/>
      <w:lvlJc w:val="left"/>
      <w:pPr>
        <w:ind w:left="6210" w:hanging="360"/>
      </w:pPr>
      <w:rPr>
        <w:rFonts w:ascii="Wingdings" w:hAnsi="Wingdings" w:hint="default"/>
      </w:rPr>
    </w:lvl>
    <w:lvl w:ilvl="6">
      <w:start w:val="1"/>
      <w:numFmt w:val="bullet"/>
      <w:lvlText w:val=""/>
      <w:lvlJc w:val="left"/>
      <w:pPr>
        <w:ind w:left="6930" w:hanging="360"/>
      </w:pPr>
      <w:rPr>
        <w:rFonts w:ascii="Symbol" w:hAnsi="Symbol" w:hint="default"/>
      </w:rPr>
    </w:lvl>
    <w:lvl w:ilvl="7">
      <w:start w:val="1"/>
      <w:numFmt w:val="bullet"/>
      <w:lvlText w:val="o"/>
      <w:lvlJc w:val="left"/>
      <w:pPr>
        <w:ind w:left="7650" w:hanging="360"/>
      </w:pPr>
      <w:rPr>
        <w:rFonts w:ascii="Courier New" w:hAnsi="Courier New" w:cs="Courier New" w:hint="default"/>
      </w:rPr>
    </w:lvl>
    <w:lvl w:ilvl="8">
      <w:start w:val="1"/>
      <w:numFmt w:val="bullet"/>
      <w:lvlText w:val=""/>
      <w:lvlJc w:val="left"/>
      <w:pPr>
        <w:ind w:left="8370" w:hanging="360"/>
      </w:pPr>
      <w:rPr>
        <w:rFonts w:ascii="Wingdings" w:hAnsi="Wingdings" w:hint="default"/>
      </w:rPr>
    </w:lvl>
  </w:abstractNum>
  <w:abstractNum w:abstractNumId="17" w15:restartNumberingAfterBreak="0">
    <w:nsid w:val="342642D7"/>
    <w:multiLevelType w:val="hybridMultilevel"/>
    <w:tmpl w:val="C302D118"/>
    <w:lvl w:ilvl="0" w:tplc="0409000B">
      <w:start w:val="1"/>
      <w:numFmt w:val="bullet"/>
      <w:lvlText w:val=""/>
      <w:lvlJc w:val="left"/>
      <w:pPr>
        <w:ind w:left="880" w:hanging="360"/>
      </w:pPr>
      <w:rPr>
        <w:rFonts w:ascii="Wingdings" w:hAnsi="Wingdings"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34364340"/>
    <w:multiLevelType w:val="hybridMultilevel"/>
    <w:tmpl w:val="7CDC78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BC1192"/>
    <w:multiLevelType w:val="hybridMultilevel"/>
    <w:tmpl w:val="8EC4968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3ACC5386"/>
    <w:multiLevelType w:val="hybridMultilevel"/>
    <w:tmpl w:val="0A4C51A4"/>
    <w:lvl w:ilvl="0" w:tplc="0409000B">
      <w:start w:val="1"/>
      <w:numFmt w:val="bullet"/>
      <w:lvlText w:val=""/>
      <w:lvlJc w:val="left"/>
      <w:pPr>
        <w:ind w:left="880" w:hanging="360"/>
      </w:pPr>
      <w:rPr>
        <w:rFonts w:ascii="Wingdings" w:hAnsi="Wingdings"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427245A3"/>
    <w:multiLevelType w:val="hybridMultilevel"/>
    <w:tmpl w:val="16203354"/>
    <w:numStyleLink w:val="ImportedStyle2"/>
  </w:abstractNum>
  <w:abstractNum w:abstractNumId="22" w15:restartNumberingAfterBreak="0">
    <w:nsid w:val="44775288"/>
    <w:multiLevelType w:val="hybridMultilevel"/>
    <w:tmpl w:val="7B5C0F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786870"/>
    <w:multiLevelType w:val="multilevel"/>
    <w:tmpl w:val="4AAE611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54C67E30"/>
    <w:multiLevelType w:val="hybridMultilevel"/>
    <w:tmpl w:val="029A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17AF7"/>
    <w:multiLevelType w:val="hybridMultilevel"/>
    <w:tmpl w:val="1108A9AA"/>
    <w:lvl w:ilvl="0" w:tplc="0409000B">
      <w:start w:val="1"/>
      <w:numFmt w:val="bullet"/>
      <w:lvlText w:val=""/>
      <w:lvlJc w:val="left"/>
      <w:pPr>
        <w:ind w:left="874" w:hanging="360"/>
      </w:pPr>
      <w:rPr>
        <w:rFonts w:ascii="Wingdings" w:hAnsi="Wingdings" w:hint="default"/>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26" w15:restartNumberingAfterBreak="0">
    <w:nsid w:val="609C1867"/>
    <w:multiLevelType w:val="hybridMultilevel"/>
    <w:tmpl w:val="306E4FCA"/>
    <w:numStyleLink w:val="ImportedStyle1"/>
  </w:abstractNum>
  <w:abstractNum w:abstractNumId="27" w15:restartNumberingAfterBreak="0">
    <w:nsid w:val="629C3996"/>
    <w:multiLevelType w:val="multilevel"/>
    <w:tmpl w:val="6AA6E4A4"/>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hint="default"/>
      </w:rPr>
    </w:lvl>
  </w:abstractNum>
  <w:abstractNum w:abstractNumId="28" w15:restartNumberingAfterBreak="0">
    <w:nsid w:val="65426387"/>
    <w:multiLevelType w:val="hybridMultilevel"/>
    <w:tmpl w:val="0BAC3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BCC4B30"/>
    <w:multiLevelType w:val="hybridMultilevel"/>
    <w:tmpl w:val="64A6B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236BB"/>
    <w:multiLevelType w:val="hybridMultilevel"/>
    <w:tmpl w:val="E23A5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940303"/>
    <w:multiLevelType w:val="hybridMultilevel"/>
    <w:tmpl w:val="687267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4912B4"/>
    <w:multiLevelType w:val="multilevel"/>
    <w:tmpl w:val="0BAC380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3" w15:restartNumberingAfterBreak="0">
    <w:nsid w:val="74CE5722"/>
    <w:multiLevelType w:val="hybridMultilevel"/>
    <w:tmpl w:val="16203354"/>
    <w:styleLink w:val="ImportedStyle2"/>
    <w:lvl w:ilvl="0" w:tplc="648EF0F6">
      <w:start w:val="1"/>
      <w:numFmt w:val="bullet"/>
      <w:lvlText w:val="➢"/>
      <w:lvlJc w:val="left"/>
      <w:pPr>
        <w:ind w:left="12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D05E0A">
      <w:start w:val="1"/>
      <w:numFmt w:val="bullet"/>
      <w:lvlText w:val="o"/>
      <w:lvlJc w:val="left"/>
      <w:pPr>
        <w:ind w:left="19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066EB8">
      <w:start w:val="1"/>
      <w:numFmt w:val="bullet"/>
      <w:lvlText w:val="▪"/>
      <w:lvlJc w:val="left"/>
      <w:pPr>
        <w:ind w:left="27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382CB2">
      <w:start w:val="1"/>
      <w:numFmt w:val="bullet"/>
      <w:lvlText w:val="•"/>
      <w:lvlJc w:val="left"/>
      <w:pPr>
        <w:ind w:left="34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0EC0DA">
      <w:start w:val="1"/>
      <w:numFmt w:val="bullet"/>
      <w:lvlText w:val="o"/>
      <w:lvlJc w:val="left"/>
      <w:pPr>
        <w:ind w:left="41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8C65E4">
      <w:start w:val="1"/>
      <w:numFmt w:val="bullet"/>
      <w:lvlText w:val="▪"/>
      <w:lvlJc w:val="left"/>
      <w:pPr>
        <w:ind w:left="48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849072">
      <w:start w:val="1"/>
      <w:numFmt w:val="bullet"/>
      <w:lvlText w:val="•"/>
      <w:lvlJc w:val="left"/>
      <w:pPr>
        <w:ind w:left="55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BE32FE">
      <w:start w:val="1"/>
      <w:numFmt w:val="bullet"/>
      <w:lvlText w:val="o"/>
      <w:lvlJc w:val="left"/>
      <w:pPr>
        <w:ind w:left="63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7C6CBA">
      <w:start w:val="1"/>
      <w:numFmt w:val="bullet"/>
      <w:lvlText w:val="▪"/>
      <w:lvlJc w:val="left"/>
      <w:pPr>
        <w:ind w:left="70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6916258"/>
    <w:multiLevelType w:val="multilevel"/>
    <w:tmpl w:val="8E64326A"/>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hint="default"/>
      </w:rPr>
    </w:lvl>
    <w:lvl w:ilvl="8">
      <w:start w:val="1"/>
      <w:numFmt w:val="bullet"/>
      <w:lvlText w:val=""/>
      <w:lvlJc w:val="left"/>
      <w:pPr>
        <w:ind w:left="6580" w:hanging="360"/>
      </w:pPr>
      <w:rPr>
        <w:rFonts w:ascii="Wingdings" w:hAnsi="Wingdings" w:hint="default"/>
      </w:rPr>
    </w:lvl>
  </w:abstractNum>
  <w:abstractNum w:abstractNumId="35" w15:restartNumberingAfterBreak="0">
    <w:nsid w:val="77251A28"/>
    <w:multiLevelType w:val="hybridMultilevel"/>
    <w:tmpl w:val="2A78CB3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7DEE7248"/>
    <w:multiLevelType w:val="hybridMultilevel"/>
    <w:tmpl w:val="FE7A4D54"/>
    <w:lvl w:ilvl="0" w:tplc="214A5A04">
      <w:start w:val="1"/>
      <w:numFmt w:val="decimal"/>
      <w:lvlText w:val="%1."/>
      <w:lvlJc w:val="left"/>
      <w:pPr>
        <w:ind w:left="377" w:hanging="221"/>
      </w:pPr>
      <w:rPr>
        <w:rFonts w:ascii="Times New Roman" w:eastAsia="Times New Roman" w:hAnsi="Times New Roman" w:hint="default"/>
        <w:w w:val="83"/>
        <w:sz w:val="22"/>
        <w:szCs w:val="22"/>
      </w:rPr>
    </w:lvl>
    <w:lvl w:ilvl="1" w:tplc="C85E5FD6">
      <w:start w:val="1"/>
      <w:numFmt w:val="lowerLetter"/>
      <w:lvlText w:val="%2)"/>
      <w:lvlJc w:val="left"/>
      <w:pPr>
        <w:ind w:left="1171" w:hanging="540"/>
      </w:pPr>
      <w:rPr>
        <w:rFonts w:ascii="Times New Roman" w:eastAsia="Times New Roman" w:hAnsi="Times New Roman" w:hint="default"/>
        <w:w w:val="114"/>
        <w:sz w:val="22"/>
        <w:szCs w:val="22"/>
      </w:rPr>
    </w:lvl>
    <w:lvl w:ilvl="2" w:tplc="192C3332">
      <w:start w:val="1"/>
      <w:numFmt w:val="bullet"/>
      <w:lvlText w:val="•"/>
      <w:lvlJc w:val="left"/>
      <w:pPr>
        <w:ind w:left="2026" w:hanging="540"/>
      </w:pPr>
      <w:rPr>
        <w:rFonts w:hint="default"/>
      </w:rPr>
    </w:lvl>
    <w:lvl w:ilvl="3" w:tplc="86922044">
      <w:start w:val="1"/>
      <w:numFmt w:val="bullet"/>
      <w:lvlText w:val="•"/>
      <w:lvlJc w:val="left"/>
      <w:pPr>
        <w:ind w:left="2873" w:hanging="540"/>
      </w:pPr>
      <w:rPr>
        <w:rFonts w:hint="default"/>
      </w:rPr>
    </w:lvl>
    <w:lvl w:ilvl="4" w:tplc="28E05FBE">
      <w:start w:val="1"/>
      <w:numFmt w:val="bullet"/>
      <w:lvlText w:val="•"/>
      <w:lvlJc w:val="left"/>
      <w:pPr>
        <w:ind w:left="3720" w:hanging="540"/>
      </w:pPr>
      <w:rPr>
        <w:rFonts w:hint="default"/>
      </w:rPr>
    </w:lvl>
    <w:lvl w:ilvl="5" w:tplc="66649032">
      <w:start w:val="1"/>
      <w:numFmt w:val="bullet"/>
      <w:lvlText w:val="•"/>
      <w:lvlJc w:val="left"/>
      <w:pPr>
        <w:ind w:left="4566" w:hanging="540"/>
      </w:pPr>
      <w:rPr>
        <w:rFonts w:hint="default"/>
      </w:rPr>
    </w:lvl>
    <w:lvl w:ilvl="6" w:tplc="5D3C4F4E">
      <w:start w:val="1"/>
      <w:numFmt w:val="bullet"/>
      <w:lvlText w:val="•"/>
      <w:lvlJc w:val="left"/>
      <w:pPr>
        <w:ind w:left="5413" w:hanging="540"/>
      </w:pPr>
      <w:rPr>
        <w:rFonts w:hint="default"/>
      </w:rPr>
    </w:lvl>
    <w:lvl w:ilvl="7" w:tplc="EFB0DC06">
      <w:start w:val="1"/>
      <w:numFmt w:val="bullet"/>
      <w:lvlText w:val="•"/>
      <w:lvlJc w:val="left"/>
      <w:pPr>
        <w:ind w:left="6260" w:hanging="540"/>
      </w:pPr>
      <w:rPr>
        <w:rFonts w:hint="default"/>
      </w:rPr>
    </w:lvl>
    <w:lvl w:ilvl="8" w:tplc="9170E1BE">
      <w:start w:val="1"/>
      <w:numFmt w:val="bullet"/>
      <w:lvlText w:val="•"/>
      <w:lvlJc w:val="left"/>
      <w:pPr>
        <w:ind w:left="7106" w:hanging="540"/>
      </w:pPr>
      <w:rPr>
        <w:rFonts w:hint="default"/>
      </w:rPr>
    </w:lvl>
  </w:abstractNum>
  <w:abstractNum w:abstractNumId="37" w15:restartNumberingAfterBreak="0">
    <w:nsid w:val="7ECE04E5"/>
    <w:multiLevelType w:val="hybridMultilevel"/>
    <w:tmpl w:val="EDB4CE14"/>
    <w:lvl w:ilvl="0" w:tplc="0409000B">
      <w:start w:val="1"/>
      <w:numFmt w:val="bullet"/>
      <w:lvlText w:val=""/>
      <w:lvlJc w:val="left"/>
      <w:pPr>
        <w:ind w:left="1800" w:hanging="360"/>
      </w:pPr>
      <w:rPr>
        <w:rFonts w:ascii="Wingdings" w:hAnsi="Wingdings"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6"/>
  </w:num>
  <w:num w:numId="3">
    <w:abstractNumId w:val="33"/>
  </w:num>
  <w:num w:numId="4">
    <w:abstractNumId w:val="21"/>
  </w:num>
  <w:num w:numId="5">
    <w:abstractNumId w:val="25"/>
  </w:num>
  <w:num w:numId="6">
    <w:abstractNumId w:val="10"/>
  </w:num>
  <w:num w:numId="7">
    <w:abstractNumId w:val="20"/>
  </w:num>
  <w:num w:numId="8">
    <w:abstractNumId w:val="6"/>
  </w:num>
  <w:num w:numId="9">
    <w:abstractNumId w:val="11"/>
  </w:num>
  <w:num w:numId="10">
    <w:abstractNumId w:val="16"/>
  </w:num>
  <w:num w:numId="11">
    <w:abstractNumId w:val="5"/>
  </w:num>
  <w:num w:numId="12">
    <w:abstractNumId w:val="34"/>
  </w:num>
  <w:num w:numId="13">
    <w:abstractNumId w:val="8"/>
  </w:num>
  <w:num w:numId="14">
    <w:abstractNumId w:val="28"/>
  </w:num>
  <w:num w:numId="15">
    <w:abstractNumId w:val="32"/>
  </w:num>
  <w:num w:numId="16">
    <w:abstractNumId w:val="18"/>
  </w:num>
  <w:num w:numId="17">
    <w:abstractNumId w:val="31"/>
  </w:num>
  <w:num w:numId="18">
    <w:abstractNumId w:val="15"/>
  </w:num>
  <w:num w:numId="19">
    <w:abstractNumId w:val="19"/>
  </w:num>
  <w:num w:numId="20">
    <w:abstractNumId w:val="17"/>
  </w:num>
  <w:num w:numId="21">
    <w:abstractNumId w:val="35"/>
  </w:num>
  <w:num w:numId="22">
    <w:abstractNumId w:val="3"/>
  </w:num>
  <w:num w:numId="23">
    <w:abstractNumId w:val="27"/>
  </w:num>
  <w:num w:numId="24">
    <w:abstractNumId w:val="1"/>
  </w:num>
  <w:num w:numId="25">
    <w:abstractNumId w:val="0"/>
  </w:num>
  <w:num w:numId="26">
    <w:abstractNumId w:val="9"/>
  </w:num>
  <w:num w:numId="27">
    <w:abstractNumId w:val="14"/>
  </w:num>
  <w:num w:numId="28">
    <w:abstractNumId w:val="23"/>
  </w:num>
  <w:num w:numId="29">
    <w:abstractNumId w:val="22"/>
  </w:num>
  <w:num w:numId="30">
    <w:abstractNumId w:val="13"/>
  </w:num>
  <w:num w:numId="31">
    <w:abstractNumId w:val="36"/>
  </w:num>
  <w:num w:numId="32">
    <w:abstractNumId w:val="37"/>
  </w:num>
  <w:num w:numId="33">
    <w:abstractNumId w:val="24"/>
  </w:num>
  <w:num w:numId="34">
    <w:abstractNumId w:val="2"/>
  </w:num>
  <w:num w:numId="35">
    <w:abstractNumId w:val="12"/>
  </w:num>
  <w:num w:numId="36">
    <w:abstractNumId w:val="7"/>
  </w:num>
  <w:num w:numId="37">
    <w:abstractNumId w:val="29"/>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8F"/>
    <w:rsid w:val="00002F42"/>
    <w:rsid w:val="00021749"/>
    <w:rsid w:val="00026566"/>
    <w:rsid w:val="0003170A"/>
    <w:rsid w:val="000463AD"/>
    <w:rsid w:val="00050BBE"/>
    <w:rsid w:val="0005256B"/>
    <w:rsid w:val="00053039"/>
    <w:rsid w:val="0006275C"/>
    <w:rsid w:val="00064D99"/>
    <w:rsid w:val="00072D4A"/>
    <w:rsid w:val="00081608"/>
    <w:rsid w:val="0008419D"/>
    <w:rsid w:val="000848D7"/>
    <w:rsid w:val="00090351"/>
    <w:rsid w:val="00094C76"/>
    <w:rsid w:val="00094EB5"/>
    <w:rsid w:val="000A0254"/>
    <w:rsid w:val="000A119D"/>
    <w:rsid w:val="000A64F9"/>
    <w:rsid w:val="000A778E"/>
    <w:rsid w:val="000B5071"/>
    <w:rsid w:val="000D70E3"/>
    <w:rsid w:val="000D7B6F"/>
    <w:rsid w:val="000E19D4"/>
    <w:rsid w:val="0010159F"/>
    <w:rsid w:val="00101A5E"/>
    <w:rsid w:val="00114351"/>
    <w:rsid w:val="0012030E"/>
    <w:rsid w:val="00126EDB"/>
    <w:rsid w:val="00133803"/>
    <w:rsid w:val="00136667"/>
    <w:rsid w:val="00140D06"/>
    <w:rsid w:val="001427DF"/>
    <w:rsid w:val="00150AB6"/>
    <w:rsid w:val="001629D9"/>
    <w:rsid w:val="001715FB"/>
    <w:rsid w:val="0017248B"/>
    <w:rsid w:val="00183DEE"/>
    <w:rsid w:val="0018713B"/>
    <w:rsid w:val="001946ED"/>
    <w:rsid w:val="00196A39"/>
    <w:rsid w:val="00196FF6"/>
    <w:rsid w:val="001A3428"/>
    <w:rsid w:val="001C123A"/>
    <w:rsid w:val="001C30C3"/>
    <w:rsid w:val="001C3EFD"/>
    <w:rsid w:val="001D0FB3"/>
    <w:rsid w:val="001D28A1"/>
    <w:rsid w:val="001D3F31"/>
    <w:rsid w:val="001F0535"/>
    <w:rsid w:val="001F4DDC"/>
    <w:rsid w:val="001F7055"/>
    <w:rsid w:val="00217AAB"/>
    <w:rsid w:val="002251C3"/>
    <w:rsid w:val="002300BC"/>
    <w:rsid w:val="0023375F"/>
    <w:rsid w:val="002374AB"/>
    <w:rsid w:val="00245816"/>
    <w:rsid w:val="00245B18"/>
    <w:rsid w:val="002461C1"/>
    <w:rsid w:val="0025755A"/>
    <w:rsid w:val="00257F3D"/>
    <w:rsid w:val="00265B0B"/>
    <w:rsid w:val="00271A4C"/>
    <w:rsid w:val="00277141"/>
    <w:rsid w:val="002870AE"/>
    <w:rsid w:val="002A27F1"/>
    <w:rsid w:val="002A50C5"/>
    <w:rsid w:val="002A7047"/>
    <w:rsid w:val="002A7549"/>
    <w:rsid w:val="002B1145"/>
    <w:rsid w:val="002B150A"/>
    <w:rsid w:val="002B3DBD"/>
    <w:rsid w:val="002C075B"/>
    <w:rsid w:val="002C791D"/>
    <w:rsid w:val="002D1E26"/>
    <w:rsid w:val="002D203E"/>
    <w:rsid w:val="002D2118"/>
    <w:rsid w:val="002D29D6"/>
    <w:rsid w:val="002E2C7D"/>
    <w:rsid w:val="002E7D8C"/>
    <w:rsid w:val="002F298D"/>
    <w:rsid w:val="002F3DE4"/>
    <w:rsid w:val="00307B73"/>
    <w:rsid w:val="00310729"/>
    <w:rsid w:val="00321157"/>
    <w:rsid w:val="0032181C"/>
    <w:rsid w:val="003230EB"/>
    <w:rsid w:val="00334E76"/>
    <w:rsid w:val="00357320"/>
    <w:rsid w:val="00364B8C"/>
    <w:rsid w:val="0037202E"/>
    <w:rsid w:val="00372F90"/>
    <w:rsid w:val="0037633B"/>
    <w:rsid w:val="0038409D"/>
    <w:rsid w:val="00390E71"/>
    <w:rsid w:val="00392950"/>
    <w:rsid w:val="003932C9"/>
    <w:rsid w:val="00394AFA"/>
    <w:rsid w:val="00395864"/>
    <w:rsid w:val="00397A66"/>
    <w:rsid w:val="003B57B0"/>
    <w:rsid w:val="003B5C7C"/>
    <w:rsid w:val="003C4E6D"/>
    <w:rsid w:val="003D1294"/>
    <w:rsid w:val="003F1675"/>
    <w:rsid w:val="003F293F"/>
    <w:rsid w:val="003F5DC1"/>
    <w:rsid w:val="003F6315"/>
    <w:rsid w:val="00402EBA"/>
    <w:rsid w:val="004069B6"/>
    <w:rsid w:val="00413ED2"/>
    <w:rsid w:val="00423A9C"/>
    <w:rsid w:val="00432940"/>
    <w:rsid w:val="004344E9"/>
    <w:rsid w:val="00445B31"/>
    <w:rsid w:val="00455C4A"/>
    <w:rsid w:val="00457A36"/>
    <w:rsid w:val="00466B65"/>
    <w:rsid w:val="00474F2A"/>
    <w:rsid w:val="00487DC8"/>
    <w:rsid w:val="00494736"/>
    <w:rsid w:val="004A03E9"/>
    <w:rsid w:val="004A1709"/>
    <w:rsid w:val="004A264E"/>
    <w:rsid w:val="004A526E"/>
    <w:rsid w:val="004A5672"/>
    <w:rsid w:val="004B6D91"/>
    <w:rsid w:val="004C580F"/>
    <w:rsid w:val="004D70BE"/>
    <w:rsid w:val="004E01FA"/>
    <w:rsid w:val="004E4BA4"/>
    <w:rsid w:val="004F0C1E"/>
    <w:rsid w:val="004F1331"/>
    <w:rsid w:val="004F71B2"/>
    <w:rsid w:val="005078C3"/>
    <w:rsid w:val="005152EA"/>
    <w:rsid w:val="00516128"/>
    <w:rsid w:val="00522F43"/>
    <w:rsid w:val="00527905"/>
    <w:rsid w:val="00531A99"/>
    <w:rsid w:val="00533EB7"/>
    <w:rsid w:val="00552E6A"/>
    <w:rsid w:val="00553C3C"/>
    <w:rsid w:val="00554002"/>
    <w:rsid w:val="00560E49"/>
    <w:rsid w:val="00574243"/>
    <w:rsid w:val="00575DCB"/>
    <w:rsid w:val="0057629A"/>
    <w:rsid w:val="00595AD0"/>
    <w:rsid w:val="005A5834"/>
    <w:rsid w:val="005D7FFB"/>
    <w:rsid w:val="005E20E2"/>
    <w:rsid w:val="005E7AAA"/>
    <w:rsid w:val="005F496A"/>
    <w:rsid w:val="005F56A8"/>
    <w:rsid w:val="00603CA6"/>
    <w:rsid w:val="00605BF3"/>
    <w:rsid w:val="00625D1A"/>
    <w:rsid w:val="006315D0"/>
    <w:rsid w:val="00635BEA"/>
    <w:rsid w:val="006526F3"/>
    <w:rsid w:val="006615E2"/>
    <w:rsid w:val="006676D6"/>
    <w:rsid w:val="00670010"/>
    <w:rsid w:val="0067046E"/>
    <w:rsid w:val="00673793"/>
    <w:rsid w:val="0067646B"/>
    <w:rsid w:val="006778EC"/>
    <w:rsid w:val="00685AC1"/>
    <w:rsid w:val="006B359B"/>
    <w:rsid w:val="006B3C6A"/>
    <w:rsid w:val="006B4CD7"/>
    <w:rsid w:val="006C2B56"/>
    <w:rsid w:val="006C62DA"/>
    <w:rsid w:val="006D0CEC"/>
    <w:rsid w:val="006D434D"/>
    <w:rsid w:val="006D4EED"/>
    <w:rsid w:val="00706060"/>
    <w:rsid w:val="00710388"/>
    <w:rsid w:val="00716853"/>
    <w:rsid w:val="00725155"/>
    <w:rsid w:val="00732C67"/>
    <w:rsid w:val="00766284"/>
    <w:rsid w:val="00766A73"/>
    <w:rsid w:val="007805EF"/>
    <w:rsid w:val="00783C52"/>
    <w:rsid w:val="00784491"/>
    <w:rsid w:val="007A61D5"/>
    <w:rsid w:val="007C59E0"/>
    <w:rsid w:val="007C5B0D"/>
    <w:rsid w:val="007C6299"/>
    <w:rsid w:val="007C731D"/>
    <w:rsid w:val="007D1152"/>
    <w:rsid w:val="007D1C4F"/>
    <w:rsid w:val="007D3054"/>
    <w:rsid w:val="007D5391"/>
    <w:rsid w:val="007D5BDC"/>
    <w:rsid w:val="007D7BF1"/>
    <w:rsid w:val="007E1227"/>
    <w:rsid w:val="007E1909"/>
    <w:rsid w:val="007E53C4"/>
    <w:rsid w:val="007E77CC"/>
    <w:rsid w:val="007F1B11"/>
    <w:rsid w:val="007F3017"/>
    <w:rsid w:val="007F6490"/>
    <w:rsid w:val="00804FDC"/>
    <w:rsid w:val="00811397"/>
    <w:rsid w:val="008118CE"/>
    <w:rsid w:val="00815E92"/>
    <w:rsid w:val="00817522"/>
    <w:rsid w:val="00822E59"/>
    <w:rsid w:val="0082393F"/>
    <w:rsid w:val="008242DC"/>
    <w:rsid w:val="00827A0D"/>
    <w:rsid w:val="00852FF5"/>
    <w:rsid w:val="008614C8"/>
    <w:rsid w:val="00863B6F"/>
    <w:rsid w:val="008649D0"/>
    <w:rsid w:val="00865B50"/>
    <w:rsid w:val="00865F3B"/>
    <w:rsid w:val="008812E4"/>
    <w:rsid w:val="00882B66"/>
    <w:rsid w:val="0089384B"/>
    <w:rsid w:val="008A1CD3"/>
    <w:rsid w:val="008B4F7A"/>
    <w:rsid w:val="008D2BA9"/>
    <w:rsid w:val="008D3E4C"/>
    <w:rsid w:val="008D55F7"/>
    <w:rsid w:val="008E5EA1"/>
    <w:rsid w:val="0090024C"/>
    <w:rsid w:val="00907E30"/>
    <w:rsid w:val="0091357D"/>
    <w:rsid w:val="00931817"/>
    <w:rsid w:val="00931C9F"/>
    <w:rsid w:val="00941876"/>
    <w:rsid w:val="00943AA3"/>
    <w:rsid w:val="0095682C"/>
    <w:rsid w:val="00957EF2"/>
    <w:rsid w:val="0096627F"/>
    <w:rsid w:val="00967F6B"/>
    <w:rsid w:val="00983565"/>
    <w:rsid w:val="0098462D"/>
    <w:rsid w:val="00984D8F"/>
    <w:rsid w:val="00996466"/>
    <w:rsid w:val="009A2624"/>
    <w:rsid w:val="009A3366"/>
    <w:rsid w:val="009A4A3C"/>
    <w:rsid w:val="009B1303"/>
    <w:rsid w:val="009C40A0"/>
    <w:rsid w:val="009C5C51"/>
    <w:rsid w:val="009F4394"/>
    <w:rsid w:val="009F62D0"/>
    <w:rsid w:val="00A0470A"/>
    <w:rsid w:val="00A07922"/>
    <w:rsid w:val="00A108F4"/>
    <w:rsid w:val="00A13953"/>
    <w:rsid w:val="00A2789C"/>
    <w:rsid w:val="00A32706"/>
    <w:rsid w:val="00A57A09"/>
    <w:rsid w:val="00A6216A"/>
    <w:rsid w:val="00A77D42"/>
    <w:rsid w:val="00A9272F"/>
    <w:rsid w:val="00A962DA"/>
    <w:rsid w:val="00AB3D7F"/>
    <w:rsid w:val="00AB5383"/>
    <w:rsid w:val="00AB6799"/>
    <w:rsid w:val="00AD3717"/>
    <w:rsid w:val="00B00201"/>
    <w:rsid w:val="00B01832"/>
    <w:rsid w:val="00B03BB0"/>
    <w:rsid w:val="00B14682"/>
    <w:rsid w:val="00B2423F"/>
    <w:rsid w:val="00B341D3"/>
    <w:rsid w:val="00B35F85"/>
    <w:rsid w:val="00B450F7"/>
    <w:rsid w:val="00B462E5"/>
    <w:rsid w:val="00B47B2D"/>
    <w:rsid w:val="00B6515F"/>
    <w:rsid w:val="00B74DB8"/>
    <w:rsid w:val="00B83BC6"/>
    <w:rsid w:val="00B903B9"/>
    <w:rsid w:val="00B934E6"/>
    <w:rsid w:val="00BA00DC"/>
    <w:rsid w:val="00BA2E75"/>
    <w:rsid w:val="00BA61FB"/>
    <w:rsid w:val="00BA7162"/>
    <w:rsid w:val="00BB057F"/>
    <w:rsid w:val="00BC0EA3"/>
    <w:rsid w:val="00BC53A5"/>
    <w:rsid w:val="00BC6D24"/>
    <w:rsid w:val="00BD46C3"/>
    <w:rsid w:val="00BE5EFB"/>
    <w:rsid w:val="00BE7F01"/>
    <w:rsid w:val="00BF29E6"/>
    <w:rsid w:val="00BF7088"/>
    <w:rsid w:val="00C023CE"/>
    <w:rsid w:val="00C03E0B"/>
    <w:rsid w:val="00C06613"/>
    <w:rsid w:val="00C16E1B"/>
    <w:rsid w:val="00C26879"/>
    <w:rsid w:val="00C372AC"/>
    <w:rsid w:val="00C508BD"/>
    <w:rsid w:val="00C5442D"/>
    <w:rsid w:val="00C6521F"/>
    <w:rsid w:val="00C752B4"/>
    <w:rsid w:val="00C906B9"/>
    <w:rsid w:val="00C91189"/>
    <w:rsid w:val="00CB7D8F"/>
    <w:rsid w:val="00CD4C92"/>
    <w:rsid w:val="00CE0669"/>
    <w:rsid w:val="00CE38F4"/>
    <w:rsid w:val="00CE42BB"/>
    <w:rsid w:val="00CE7306"/>
    <w:rsid w:val="00CF2AB3"/>
    <w:rsid w:val="00CF5080"/>
    <w:rsid w:val="00D00346"/>
    <w:rsid w:val="00D02601"/>
    <w:rsid w:val="00D04227"/>
    <w:rsid w:val="00D075FE"/>
    <w:rsid w:val="00D20864"/>
    <w:rsid w:val="00D33F38"/>
    <w:rsid w:val="00D3796D"/>
    <w:rsid w:val="00D4621C"/>
    <w:rsid w:val="00D5142C"/>
    <w:rsid w:val="00D60202"/>
    <w:rsid w:val="00D60325"/>
    <w:rsid w:val="00D6331A"/>
    <w:rsid w:val="00D6398D"/>
    <w:rsid w:val="00D86B46"/>
    <w:rsid w:val="00D92407"/>
    <w:rsid w:val="00D93C30"/>
    <w:rsid w:val="00DB4DFA"/>
    <w:rsid w:val="00DC5DE9"/>
    <w:rsid w:val="00DC68C4"/>
    <w:rsid w:val="00DD260A"/>
    <w:rsid w:val="00DE649A"/>
    <w:rsid w:val="00E12694"/>
    <w:rsid w:val="00E26BDC"/>
    <w:rsid w:val="00E32CE7"/>
    <w:rsid w:val="00E44471"/>
    <w:rsid w:val="00E462A8"/>
    <w:rsid w:val="00E50F4A"/>
    <w:rsid w:val="00E57F39"/>
    <w:rsid w:val="00E629E0"/>
    <w:rsid w:val="00E629FB"/>
    <w:rsid w:val="00E63B35"/>
    <w:rsid w:val="00E74350"/>
    <w:rsid w:val="00EA2723"/>
    <w:rsid w:val="00EA5A4C"/>
    <w:rsid w:val="00EA5DF0"/>
    <w:rsid w:val="00EC3B7B"/>
    <w:rsid w:val="00EC4601"/>
    <w:rsid w:val="00EC780A"/>
    <w:rsid w:val="00ED0AA6"/>
    <w:rsid w:val="00ED603C"/>
    <w:rsid w:val="00ED6079"/>
    <w:rsid w:val="00ED7972"/>
    <w:rsid w:val="00EF0096"/>
    <w:rsid w:val="00EF0FFC"/>
    <w:rsid w:val="00EF4289"/>
    <w:rsid w:val="00EF74C7"/>
    <w:rsid w:val="00F04A62"/>
    <w:rsid w:val="00F12D59"/>
    <w:rsid w:val="00F27D2B"/>
    <w:rsid w:val="00F308BE"/>
    <w:rsid w:val="00F30C6A"/>
    <w:rsid w:val="00F47310"/>
    <w:rsid w:val="00F564A2"/>
    <w:rsid w:val="00F63976"/>
    <w:rsid w:val="00F65282"/>
    <w:rsid w:val="00F766D3"/>
    <w:rsid w:val="00F81B04"/>
    <w:rsid w:val="00F856F5"/>
    <w:rsid w:val="00F873C8"/>
    <w:rsid w:val="00F8792E"/>
    <w:rsid w:val="00F908C6"/>
    <w:rsid w:val="00F94221"/>
    <w:rsid w:val="00FA117C"/>
    <w:rsid w:val="00FB28C7"/>
    <w:rsid w:val="00FD5CA3"/>
    <w:rsid w:val="00FD6E43"/>
    <w:rsid w:val="00FD7376"/>
    <w:rsid w:val="00FE0DC1"/>
    <w:rsid w:val="00FE4CD7"/>
    <w:rsid w:val="00FE5FF1"/>
    <w:rsid w:val="00FE6984"/>
    <w:rsid w:val="00FF07B5"/>
    <w:rsid w:val="00FF0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5C13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70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hAnsi="Calibri" w:cs="Arial Unicode MS"/>
      <w:color w:val="000000"/>
      <w:sz w:val="24"/>
      <w:szCs w:val="24"/>
      <w:u w:color="000000"/>
      <w:lang w:val="nl-NL"/>
    </w:rPr>
  </w:style>
  <w:style w:type="paragraph" w:styleId="ListParagraph">
    <w:name w:val="List Paragraph"/>
    <w:uiPriority w:val="1"/>
    <w:qFormat/>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635BEA"/>
    <w:pPr>
      <w:pBdr>
        <w:top w:val="nil"/>
        <w:left w:val="nil"/>
        <w:bottom w:val="nil"/>
        <w:right w:val="nil"/>
        <w:between w:val="nil"/>
        <w:bar w:val="nil"/>
      </w:pBdr>
      <w:tabs>
        <w:tab w:val="center" w:pos="4680"/>
        <w:tab w:val="right" w:pos="9360"/>
      </w:tabs>
    </w:pPr>
    <w:rPr>
      <w:rFonts w:eastAsia="Arial Unicode MS"/>
      <w:bdr w:val="nil"/>
      <w:lang w:eastAsia="en-US"/>
    </w:rPr>
  </w:style>
  <w:style w:type="character" w:customStyle="1" w:styleId="HeaderChar">
    <w:name w:val="Header Char"/>
    <w:basedOn w:val="DefaultParagraphFont"/>
    <w:link w:val="Header"/>
    <w:uiPriority w:val="99"/>
    <w:rsid w:val="00635BEA"/>
    <w:rPr>
      <w:sz w:val="24"/>
      <w:szCs w:val="24"/>
    </w:rPr>
  </w:style>
  <w:style w:type="paragraph" w:styleId="Footer">
    <w:name w:val="footer"/>
    <w:basedOn w:val="Normal"/>
    <w:link w:val="FooterChar"/>
    <w:uiPriority w:val="99"/>
    <w:unhideWhenUsed/>
    <w:rsid w:val="00635BEA"/>
    <w:pPr>
      <w:pBdr>
        <w:top w:val="nil"/>
        <w:left w:val="nil"/>
        <w:bottom w:val="nil"/>
        <w:right w:val="nil"/>
        <w:between w:val="nil"/>
        <w:bar w:val="nil"/>
      </w:pBdr>
      <w:tabs>
        <w:tab w:val="center" w:pos="4680"/>
        <w:tab w:val="right" w:pos="9360"/>
      </w:tabs>
    </w:pPr>
    <w:rPr>
      <w:rFonts w:eastAsia="Arial Unicode MS"/>
      <w:bdr w:val="nil"/>
      <w:lang w:eastAsia="en-US"/>
    </w:rPr>
  </w:style>
  <w:style w:type="character" w:customStyle="1" w:styleId="FooterChar">
    <w:name w:val="Footer Char"/>
    <w:basedOn w:val="DefaultParagraphFont"/>
    <w:link w:val="Footer"/>
    <w:uiPriority w:val="99"/>
    <w:rsid w:val="00635BEA"/>
    <w:rPr>
      <w:sz w:val="24"/>
      <w:szCs w:val="24"/>
    </w:rPr>
  </w:style>
  <w:style w:type="paragraph" w:styleId="BalloonText">
    <w:name w:val="Balloon Text"/>
    <w:basedOn w:val="Normal"/>
    <w:link w:val="BalloonTextChar"/>
    <w:uiPriority w:val="99"/>
    <w:semiHidden/>
    <w:unhideWhenUsed/>
    <w:rsid w:val="00287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0AE"/>
    <w:rPr>
      <w:rFonts w:ascii="Segoe UI" w:eastAsia="Times New Roman" w:hAnsi="Segoe UI" w:cs="Segoe UI"/>
      <w:sz w:val="18"/>
      <w:szCs w:val="18"/>
      <w:bdr w:val="none" w:sz="0" w:space="0" w:color="auto"/>
      <w:lang w:eastAsia="zh-CN"/>
    </w:rPr>
  </w:style>
  <w:style w:type="character" w:styleId="CommentReference">
    <w:name w:val="annotation reference"/>
    <w:basedOn w:val="DefaultParagraphFont"/>
    <w:uiPriority w:val="99"/>
    <w:semiHidden/>
    <w:unhideWhenUsed/>
    <w:rsid w:val="00C16E1B"/>
    <w:rPr>
      <w:sz w:val="16"/>
      <w:szCs w:val="16"/>
    </w:rPr>
  </w:style>
  <w:style w:type="paragraph" w:styleId="CommentText">
    <w:name w:val="annotation text"/>
    <w:basedOn w:val="Normal"/>
    <w:link w:val="CommentTextChar"/>
    <w:uiPriority w:val="99"/>
    <w:semiHidden/>
    <w:unhideWhenUsed/>
    <w:rsid w:val="00C16E1B"/>
    <w:rPr>
      <w:sz w:val="20"/>
      <w:szCs w:val="20"/>
    </w:rPr>
  </w:style>
  <w:style w:type="character" w:customStyle="1" w:styleId="CommentTextChar">
    <w:name w:val="Comment Text Char"/>
    <w:basedOn w:val="DefaultParagraphFont"/>
    <w:link w:val="CommentText"/>
    <w:uiPriority w:val="99"/>
    <w:semiHidden/>
    <w:rsid w:val="00C16E1B"/>
    <w:rPr>
      <w:rFonts w:eastAsia="Times New Roman"/>
      <w:bdr w:val="none" w:sz="0" w:space="0" w:color="auto"/>
      <w:lang w:eastAsia="zh-CN"/>
    </w:rPr>
  </w:style>
  <w:style w:type="paragraph" w:styleId="CommentSubject">
    <w:name w:val="annotation subject"/>
    <w:basedOn w:val="CommentText"/>
    <w:next w:val="CommentText"/>
    <w:link w:val="CommentSubjectChar"/>
    <w:uiPriority w:val="99"/>
    <w:semiHidden/>
    <w:unhideWhenUsed/>
    <w:rsid w:val="00C16E1B"/>
    <w:rPr>
      <w:b/>
      <w:bCs/>
    </w:rPr>
  </w:style>
  <w:style w:type="character" w:customStyle="1" w:styleId="CommentSubjectChar">
    <w:name w:val="Comment Subject Char"/>
    <w:basedOn w:val="CommentTextChar"/>
    <w:link w:val="CommentSubject"/>
    <w:uiPriority w:val="99"/>
    <w:semiHidden/>
    <w:rsid w:val="00C16E1B"/>
    <w:rPr>
      <w:rFonts w:eastAsia="Times New Roman"/>
      <w:b/>
      <w:bCs/>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3857">
      <w:bodyDiv w:val="1"/>
      <w:marLeft w:val="0"/>
      <w:marRight w:val="0"/>
      <w:marTop w:val="0"/>
      <w:marBottom w:val="0"/>
      <w:divBdr>
        <w:top w:val="none" w:sz="0" w:space="0" w:color="auto"/>
        <w:left w:val="none" w:sz="0" w:space="0" w:color="auto"/>
        <w:bottom w:val="none" w:sz="0" w:space="0" w:color="auto"/>
        <w:right w:val="none" w:sz="0" w:space="0" w:color="auto"/>
      </w:divBdr>
    </w:div>
    <w:div w:id="296836166">
      <w:bodyDiv w:val="1"/>
      <w:marLeft w:val="0"/>
      <w:marRight w:val="0"/>
      <w:marTop w:val="0"/>
      <w:marBottom w:val="0"/>
      <w:divBdr>
        <w:top w:val="none" w:sz="0" w:space="0" w:color="auto"/>
        <w:left w:val="none" w:sz="0" w:space="0" w:color="auto"/>
        <w:bottom w:val="none" w:sz="0" w:space="0" w:color="auto"/>
        <w:right w:val="none" w:sz="0" w:space="0" w:color="auto"/>
      </w:divBdr>
    </w:div>
    <w:div w:id="317350148">
      <w:bodyDiv w:val="1"/>
      <w:marLeft w:val="0"/>
      <w:marRight w:val="0"/>
      <w:marTop w:val="0"/>
      <w:marBottom w:val="0"/>
      <w:divBdr>
        <w:top w:val="none" w:sz="0" w:space="0" w:color="auto"/>
        <w:left w:val="none" w:sz="0" w:space="0" w:color="auto"/>
        <w:bottom w:val="none" w:sz="0" w:space="0" w:color="auto"/>
        <w:right w:val="none" w:sz="0" w:space="0" w:color="auto"/>
      </w:divBdr>
    </w:div>
    <w:div w:id="1028140048">
      <w:bodyDiv w:val="1"/>
      <w:marLeft w:val="0"/>
      <w:marRight w:val="0"/>
      <w:marTop w:val="0"/>
      <w:marBottom w:val="0"/>
      <w:divBdr>
        <w:top w:val="none" w:sz="0" w:space="0" w:color="auto"/>
        <w:left w:val="none" w:sz="0" w:space="0" w:color="auto"/>
        <w:bottom w:val="none" w:sz="0" w:space="0" w:color="auto"/>
        <w:right w:val="none" w:sz="0" w:space="0" w:color="auto"/>
      </w:divBdr>
    </w:div>
    <w:div w:id="1259173646">
      <w:bodyDiv w:val="1"/>
      <w:marLeft w:val="0"/>
      <w:marRight w:val="0"/>
      <w:marTop w:val="0"/>
      <w:marBottom w:val="0"/>
      <w:divBdr>
        <w:top w:val="none" w:sz="0" w:space="0" w:color="auto"/>
        <w:left w:val="none" w:sz="0" w:space="0" w:color="auto"/>
        <w:bottom w:val="none" w:sz="0" w:space="0" w:color="auto"/>
        <w:right w:val="none" w:sz="0" w:space="0" w:color="auto"/>
      </w:divBdr>
    </w:div>
    <w:div w:id="1274937786">
      <w:bodyDiv w:val="1"/>
      <w:marLeft w:val="0"/>
      <w:marRight w:val="0"/>
      <w:marTop w:val="0"/>
      <w:marBottom w:val="0"/>
      <w:divBdr>
        <w:top w:val="none" w:sz="0" w:space="0" w:color="auto"/>
        <w:left w:val="none" w:sz="0" w:space="0" w:color="auto"/>
        <w:bottom w:val="none" w:sz="0" w:space="0" w:color="auto"/>
        <w:right w:val="none" w:sz="0" w:space="0" w:color="auto"/>
      </w:divBdr>
    </w:div>
    <w:div w:id="1427771605">
      <w:bodyDiv w:val="1"/>
      <w:marLeft w:val="0"/>
      <w:marRight w:val="0"/>
      <w:marTop w:val="0"/>
      <w:marBottom w:val="0"/>
      <w:divBdr>
        <w:top w:val="none" w:sz="0" w:space="0" w:color="auto"/>
        <w:left w:val="none" w:sz="0" w:space="0" w:color="auto"/>
        <w:bottom w:val="none" w:sz="0" w:space="0" w:color="auto"/>
        <w:right w:val="none" w:sz="0" w:space="0" w:color="auto"/>
      </w:divBdr>
    </w:div>
    <w:div w:id="1698114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oe.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IUPUI</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Jennifer Price</dc:creator>
  <cp:lastModifiedBy>Goering, Elizabeth M.</cp:lastModifiedBy>
  <cp:revision>2</cp:revision>
  <cp:lastPrinted>2020-01-13T14:14:00Z</cp:lastPrinted>
  <dcterms:created xsi:type="dcterms:W3CDTF">2020-02-04T23:32:00Z</dcterms:created>
  <dcterms:modified xsi:type="dcterms:W3CDTF">2020-02-04T23:32:00Z</dcterms:modified>
</cp:coreProperties>
</file>